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67" w:rsidRPr="00DB0BB1" w:rsidRDefault="00120167" w:rsidP="00120167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0167" w:rsidRPr="00DB0BB1" w:rsidRDefault="00120167" w:rsidP="00120167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DB0BB1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DB0BB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20167" w:rsidRPr="00DB0BB1" w:rsidRDefault="00120167" w:rsidP="00120167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DB0BB1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B0BB1">
        <w:rPr>
          <w:rFonts w:ascii="Times New Roman" w:hAnsi="Times New Roman"/>
          <w:b/>
          <w:color w:val="000000"/>
          <w:sz w:val="28"/>
        </w:rPr>
        <w:t>Устюженского</w:t>
      </w:r>
      <w:proofErr w:type="spellEnd"/>
      <w:r w:rsidRPr="00DB0BB1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1"/>
      <w:r w:rsidRPr="00DB0BB1">
        <w:rPr>
          <w:rFonts w:ascii="Times New Roman" w:hAnsi="Times New Roman"/>
          <w:b/>
          <w:color w:val="000000"/>
          <w:sz w:val="28"/>
        </w:rPr>
        <w:t>‌</w:t>
      </w:r>
      <w:r w:rsidRPr="00DB0BB1">
        <w:rPr>
          <w:rFonts w:ascii="Times New Roman" w:hAnsi="Times New Roman"/>
          <w:color w:val="000000"/>
          <w:sz w:val="28"/>
        </w:rPr>
        <w:t>​</w:t>
      </w:r>
    </w:p>
    <w:p w:rsidR="00120167" w:rsidRDefault="00120167" w:rsidP="00120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Брилинская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120167" w:rsidRDefault="00120167" w:rsidP="00120167">
      <w:pPr>
        <w:spacing w:after="0"/>
        <w:ind w:left="120"/>
      </w:pPr>
    </w:p>
    <w:p w:rsidR="009C1185" w:rsidRPr="001D4AD5" w:rsidRDefault="00FB70A3" w:rsidP="0061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2325" cy="1594485"/>
            <wp:effectExtent l="0" t="0" r="0" b="0"/>
            <wp:docPr id="1" name="Рисунок 1" descr="E:\ФГОС НОВЫЕ\2023-2024\РП 2023-2024\Дирек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ОС НОВЫЕ\2023-2024\РП 2023-2024\Директор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A1" w:rsidRPr="00615FA1" w:rsidRDefault="001615F6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АДАПТИРОВАННАЯ </w:t>
      </w:r>
      <w:r w:rsidR="00615FA1" w:rsidRPr="00615FA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15FA1" w:rsidRPr="00615FA1" w:rsidRDefault="00615FA1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АЯ ЛИТЕРАТУРА</w:t>
      </w:r>
      <w:r w:rsidR="002C432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(РУССКАЯ)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2C432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предметная</w:t>
      </w:r>
      <w:r w:rsidRPr="00615F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область, предмет)</w:t>
      </w:r>
    </w:p>
    <w:p w:rsidR="00120167" w:rsidRPr="00120167" w:rsidRDefault="00120167" w:rsidP="00120167">
      <w:pPr>
        <w:tabs>
          <w:tab w:val="left" w:pos="21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67">
        <w:rPr>
          <w:rFonts w:ascii="Times New Roman" w:hAnsi="Times New Roman" w:cs="Times New Roman"/>
          <w:b/>
          <w:sz w:val="28"/>
          <w:szCs w:val="28"/>
        </w:rPr>
        <w:t>для учащихся 9 класса</w:t>
      </w:r>
    </w:p>
    <w:p w:rsidR="007155C3" w:rsidRPr="00120167" w:rsidRDefault="00120167" w:rsidP="001201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167">
        <w:rPr>
          <w:rFonts w:ascii="Times New Roman" w:hAnsi="Times New Roman" w:cs="Times New Roman"/>
          <w:b/>
          <w:sz w:val="28"/>
          <w:szCs w:val="28"/>
        </w:rPr>
        <w:t>на  2023-2024 учебный год</w:t>
      </w:r>
    </w:p>
    <w:p w:rsidR="00120167" w:rsidRPr="00120167" w:rsidRDefault="00120167" w:rsidP="00120167">
      <w:pPr>
        <w:tabs>
          <w:tab w:val="left" w:pos="2101"/>
        </w:tabs>
        <w:rPr>
          <w:rFonts w:ascii="Times New Roman" w:hAnsi="Times New Roman" w:cs="Times New Roman"/>
          <w:sz w:val="28"/>
          <w:szCs w:val="28"/>
        </w:rPr>
      </w:pPr>
    </w:p>
    <w:p w:rsidR="00120167" w:rsidRPr="00120167" w:rsidRDefault="00120167" w:rsidP="00120167">
      <w:pPr>
        <w:tabs>
          <w:tab w:val="left" w:pos="2101"/>
        </w:tabs>
        <w:jc w:val="right"/>
        <w:rPr>
          <w:rFonts w:ascii="Times New Roman" w:hAnsi="Times New Roman" w:cs="Times New Roman"/>
        </w:rPr>
      </w:pPr>
      <w:r w:rsidRPr="00120167">
        <w:rPr>
          <w:rFonts w:ascii="Times New Roman" w:hAnsi="Times New Roman" w:cs="Times New Roman"/>
        </w:rPr>
        <w:t>Разработал</w:t>
      </w:r>
      <w:proofErr w:type="gramStart"/>
      <w:r w:rsidRPr="00120167">
        <w:rPr>
          <w:rFonts w:ascii="Times New Roman" w:hAnsi="Times New Roman" w:cs="Times New Roman"/>
          <w:lang w:val="en-US"/>
        </w:rPr>
        <w:t>a</w:t>
      </w:r>
      <w:proofErr w:type="gramEnd"/>
      <w:r w:rsidRPr="00120167">
        <w:rPr>
          <w:rFonts w:ascii="Times New Roman" w:hAnsi="Times New Roman" w:cs="Times New Roman"/>
        </w:rPr>
        <w:t>:</w:t>
      </w:r>
    </w:p>
    <w:p w:rsidR="00120167" w:rsidRPr="00120167" w:rsidRDefault="00120167" w:rsidP="00120167">
      <w:pPr>
        <w:tabs>
          <w:tab w:val="left" w:pos="2101"/>
        </w:tabs>
        <w:jc w:val="right"/>
        <w:rPr>
          <w:rFonts w:ascii="Times New Roman" w:hAnsi="Times New Roman" w:cs="Times New Roman"/>
        </w:rPr>
      </w:pPr>
      <w:r w:rsidRPr="00120167">
        <w:rPr>
          <w:rFonts w:ascii="Times New Roman" w:hAnsi="Times New Roman" w:cs="Times New Roman"/>
        </w:rPr>
        <w:t>Захарова И.А,</w:t>
      </w:r>
    </w:p>
    <w:p w:rsidR="00120167" w:rsidRPr="00120167" w:rsidRDefault="00120167" w:rsidP="00120167">
      <w:pPr>
        <w:tabs>
          <w:tab w:val="left" w:pos="2101"/>
        </w:tabs>
        <w:jc w:val="right"/>
        <w:rPr>
          <w:rFonts w:ascii="Times New Roman" w:hAnsi="Times New Roman" w:cs="Times New Roman"/>
        </w:rPr>
      </w:pPr>
      <w:r w:rsidRPr="00120167">
        <w:rPr>
          <w:rFonts w:ascii="Times New Roman" w:hAnsi="Times New Roman" w:cs="Times New Roman"/>
        </w:rPr>
        <w:t xml:space="preserve">учитель русского языка и литературы, </w:t>
      </w:r>
    </w:p>
    <w:p w:rsidR="00120167" w:rsidRPr="00120167" w:rsidRDefault="00120167" w:rsidP="00120167">
      <w:pPr>
        <w:tabs>
          <w:tab w:val="left" w:pos="2101"/>
        </w:tabs>
        <w:jc w:val="right"/>
        <w:rPr>
          <w:rFonts w:ascii="Times New Roman" w:hAnsi="Times New Roman" w:cs="Times New Roman"/>
        </w:rPr>
      </w:pPr>
      <w:r w:rsidRPr="00120167">
        <w:rPr>
          <w:rFonts w:ascii="Times New Roman" w:hAnsi="Times New Roman" w:cs="Times New Roman"/>
        </w:rPr>
        <w:t>высшая категория</w:t>
      </w:r>
    </w:p>
    <w:p w:rsidR="00120167" w:rsidRPr="00120167" w:rsidRDefault="00120167" w:rsidP="00120167">
      <w:pPr>
        <w:tabs>
          <w:tab w:val="left" w:pos="2101"/>
        </w:tabs>
        <w:jc w:val="right"/>
        <w:rPr>
          <w:rFonts w:ascii="Times New Roman" w:hAnsi="Times New Roman" w:cs="Times New Roman"/>
        </w:rPr>
      </w:pPr>
    </w:p>
    <w:p w:rsidR="00120167" w:rsidRPr="00120167" w:rsidRDefault="00120167" w:rsidP="00120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67" w:rsidRPr="00120167" w:rsidRDefault="00120167" w:rsidP="00120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67" w:rsidRPr="00120167" w:rsidRDefault="00120167" w:rsidP="00120167">
      <w:pPr>
        <w:jc w:val="center"/>
        <w:rPr>
          <w:rFonts w:ascii="Times New Roman" w:hAnsi="Times New Roman" w:cs="Times New Roman"/>
          <w:b/>
        </w:rPr>
      </w:pPr>
      <w:r w:rsidRPr="00120167">
        <w:rPr>
          <w:rFonts w:ascii="Times New Roman" w:hAnsi="Times New Roman" w:cs="Times New Roman"/>
          <w:b/>
          <w:sz w:val="28"/>
          <w:szCs w:val="28"/>
        </w:rPr>
        <w:t>2023</w:t>
      </w:r>
    </w:p>
    <w:p w:rsid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0A3" w:rsidRDefault="00FB70A3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0A3" w:rsidRDefault="00FB70A3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0A3" w:rsidRDefault="00FB70A3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0A3" w:rsidRDefault="00FB70A3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0A3" w:rsidRPr="00615FA1" w:rsidRDefault="00FB70A3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</w:p>
    <w:p w:rsidR="00615FA1" w:rsidRPr="00346574" w:rsidRDefault="00615FA1" w:rsidP="002C4329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465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15FA1" w:rsidRPr="00346574" w:rsidRDefault="001615F6" w:rsidP="00484F0D">
      <w:pPr>
        <w:pStyle w:val="a8"/>
        <w:spacing w:before="0" w:beforeAutospacing="0" w:after="0" w:afterAutospacing="0"/>
        <w:ind w:left="142"/>
        <w:jc w:val="both"/>
      </w:pPr>
      <w:r>
        <w:t>Адаптированная р</w:t>
      </w:r>
      <w:r w:rsidR="00615FA1" w:rsidRPr="00346574">
        <w:t xml:space="preserve">абочая программа по </w:t>
      </w:r>
      <w:r w:rsidR="00615FA1">
        <w:t>«Русско</w:t>
      </w:r>
      <w:r w:rsidR="00586992">
        <w:t>й</w:t>
      </w:r>
      <w:r w:rsidR="00615FA1">
        <w:t xml:space="preserve"> родно</w:t>
      </w:r>
      <w:r w:rsidR="00586992">
        <w:t>й</w:t>
      </w:r>
      <w:r>
        <w:t xml:space="preserve"> </w:t>
      </w:r>
      <w:r w:rsidR="00586992">
        <w:t>литературе</w:t>
      </w:r>
      <w:r w:rsidR="00615FA1">
        <w:t xml:space="preserve">» </w:t>
      </w:r>
      <w:r w:rsidR="00615FA1" w:rsidRPr="00346574">
        <w:t xml:space="preserve">для </w:t>
      </w:r>
      <w:r w:rsidR="007B06F3" w:rsidRPr="007B06F3">
        <w:t>9</w:t>
      </w:r>
      <w:r w:rsidR="00615FA1" w:rsidRPr="00346574">
        <w:t xml:space="preserve"> класса </w:t>
      </w:r>
      <w:r w:rsidR="00615FA1" w:rsidRPr="00346574">
        <w:rPr>
          <w:b/>
        </w:rPr>
        <w:t xml:space="preserve">составлена на основе </w:t>
      </w:r>
      <w:r w:rsidR="00615FA1" w:rsidRPr="00346574">
        <w:t>следующих документов: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434B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34B45">
        <w:rPr>
          <w:rFonts w:ascii="Times New Roman" w:hAnsi="Times New Roman" w:cs="Times New Roman"/>
          <w:sz w:val="24"/>
          <w:szCs w:val="24"/>
        </w:rPr>
        <w:t xml:space="preserve"> от 31.07.2020 №</w:t>
      </w:r>
      <w:r w:rsidR="00120167">
        <w:rPr>
          <w:rFonts w:ascii="Times New Roman" w:hAnsi="Times New Roman" w:cs="Times New Roman"/>
          <w:sz w:val="24"/>
          <w:szCs w:val="24"/>
        </w:rPr>
        <w:t xml:space="preserve"> </w:t>
      </w:r>
      <w:r w:rsidRPr="00434B45">
        <w:rPr>
          <w:rFonts w:ascii="Times New Roman" w:hAnsi="Times New Roman" w:cs="Times New Roman"/>
          <w:sz w:val="24"/>
          <w:szCs w:val="24"/>
        </w:rPr>
        <w:t>04 (в редакции от 02.07.2021).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45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434B4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31.08.2022 № 520.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МОУ «</w:t>
      </w:r>
      <w:proofErr w:type="spellStart"/>
      <w:r w:rsidR="00120167">
        <w:rPr>
          <w:rFonts w:ascii="Times New Roman" w:hAnsi="Times New Roman" w:cs="Times New Roman"/>
          <w:color w:val="000000" w:themeColor="text1"/>
          <w:sz w:val="24"/>
          <w:szCs w:val="24"/>
        </w:rPr>
        <w:t>Брилинская</w:t>
      </w:r>
      <w:proofErr w:type="spellEnd"/>
      <w:r w:rsidR="00120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» на 202</w:t>
      </w:r>
      <w:r w:rsidR="00120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201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1615F6" w:rsidRPr="001615F6" w:rsidRDefault="001615F6" w:rsidP="001615F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ч. 1 ст. 79 Федерального закона «Об образовании в Российской Федерации» от 29.12.2012 № 273 «… содержание образования и условия организации обучения и </w:t>
      </w:r>
      <w:proofErr w:type="gramStart"/>
      <w:r w:rsidRPr="001615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161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(далее – ОВЗ) определяются адаптированной образовательной программой», данная адаптированные программа разработана с учетом особенностей их психофизического развития и индивидуальных возможностей.</w:t>
      </w:r>
    </w:p>
    <w:p w:rsidR="001615F6" w:rsidRPr="00D249C2" w:rsidRDefault="001615F6" w:rsidP="001615F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</w:t>
      </w:r>
    </w:p>
    <w:p w:rsidR="001615F6" w:rsidRPr="00D249C2" w:rsidRDefault="001615F6" w:rsidP="001615F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психофизиологических особенностей учащихся с задержкой психического развития на каждом уроке формулируются коррекционно-развивающие задачи, которые предусматривают: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связной устной речи (</w:t>
      </w:r>
      <w:proofErr w:type="spellStart"/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связной письменной речи;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памяти (кратковременной, долговременной);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коррекцию и развитие зрительных восприятий;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восприятия;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тактильного восприятия;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1615F6" w:rsidRPr="00D249C2" w:rsidRDefault="001615F6" w:rsidP="001615F6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434B45" w:rsidRPr="00434B45" w:rsidRDefault="00434B45" w:rsidP="00434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D1" w:rsidRPr="00346574" w:rsidRDefault="00D74AD1" w:rsidP="00D74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Программа: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 w:rsidRPr="008E690E"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 w:rsidRPr="008E690E"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оуч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 w:rsidRPr="008E690E"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D74AD1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E6434">
        <w:rPr>
          <w:rFonts w:ascii="Times New Roman" w:hAnsi="Times New Roman" w:cs="Times New Roman"/>
          <w:sz w:val="24"/>
        </w:rPr>
        <w:t>Реализуется УМК: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 w:rsidRPr="008E690E">
        <w:rPr>
          <w:rFonts w:ascii="Times New Roman" w:hAnsi="Times New Roman" w:cs="Times New Roman"/>
          <w:sz w:val="24"/>
        </w:rPr>
        <w:t>Добротина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И.Н. </w:t>
      </w:r>
      <w:proofErr w:type="spellStart"/>
      <w:r w:rsidRPr="008E690E">
        <w:rPr>
          <w:rFonts w:ascii="Times New Roman" w:hAnsi="Times New Roman" w:cs="Times New Roman"/>
          <w:sz w:val="24"/>
        </w:rPr>
        <w:t>Критарова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Ж.Н. </w:t>
      </w:r>
      <w:proofErr w:type="spellStart"/>
      <w:r w:rsidRPr="008E690E">
        <w:rPr>
          <w:rFonts w:ascii="Times New Roman" w:hAnsi="Times New Roman" w:cs="Times New Roman"/>
          <w:sz w:val="24"/>
        </w:rPr>
        <w:t>Мухаметшина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Р.Ф. Русская родная литература. </w:t>
      </w:r>
      <w:r w:rsidR="009E4BB9"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167AC1" w:rsidRPr="00D96175" w:rsidRDefault="00167AC1" w:rsidP="00D74AD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культуры,которые могут быть включены в проблемно-тематические блоки в соответствии со спецификой курса.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и методики обучения: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484F0D" w:rsidRPr="00DC1937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 w:rsidRPr="00DC1937"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DC1937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84F0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 w:rsidRPr="00DC1937">
        <w:t>В процессе осуществления реализации применяются следующие формы обучения:</w:t>
      </w:r>
    </w:p>
    <w:p w:rsidR="00484F0D" w:rsidRPr="00DC1937" w:rsidRDefault="00484F0D" w:rsidP="009D09D2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eastAsia="SimSun"/>
          <w:lang w:eastAsia="ja-JP"/>
        </w:rPr>
      </w:pPr>
      <w:r w:rsidRPr="00DC1937"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DC1937">
        <w:rPr>
          <w:lang w:val="en-US"/>
        </w:rPr>
        <w:t>Googlemeet</w:t>
      </w:r>
      <w:r w:rsidRPr="00DC1937"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484F0D" w:rsidRPr="00DC1937" w:rsidRDefault="00484F0D" w:rsidP="009D09D2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937"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</w:t>
      </w:r>
      <w:r w:rsidR="00120167">
        <w:rPr>
          <w:rFonts w:ascii="Times New Roman" w:hAnsi="Times New Roman"/>
          <w:sz w:val="24"/>
          <w:szCs w:val="24"/>
        </w:rPr>
        <w:t xml:space="preserve"> </w:t>
      </w:r>
      <w:r w:rsidRPr="00DC1937">
        <w:rPr>
          <w:rFonts w:ascii="Times New Roman" w:hAnsi="Times New Roman"/>
          <w:sz w:val="24"/>
          <w:szCs w:val="24"/>
        </w:rPr>
        <w:t>сроки консультаций,</w:t>
      </w:r>
      <w:r w:rsidR="00120167">
        <w:rPr>
          <w:rFonts w:ascii="Times New Roman" w:hAnsi="Times New Roman"/>
          <w:sz w:val="24"/>
          <w:szCs w:val="24"/>
        </w:rPr>
        <w:t xml:space="preserve"> </w:t>
      </w:r>
      <w:r w:rsidRPr="00DC1937">
        <w:rPr>
          <w:rFonts w:ascii="Times New Roman" w:hAnsi="Times New Roman"/>
          <w:sz w:val="24"/>
          <w:szCs w:val="24"/>
        </w:rPr>
        <w:t>объем учебного материала, выносимого на текущий контроль (в том числе автоматизированный) и промежуточную аттестацию,</w:t>
      </w:r>
      <w:r w:rsidR="00120167">
        <w:rPr>
          <w:rFonts w:ascii="Times New Roman" w:hAnsi="Times New Roman"/>
          <w:sz w:val="24"/>
          <w:szCs w:val="24"/>
        </w:rPr>
        <w:t xml:space="preserve"> </w:t>
      </w:r>
      <w:r w:rsidRPr="00DC1937">
        <w:rPr>
          <w:rFonts w:ascii="Times New Roman" w:hAnsi="Times New Roman"/>
          <w:sz w:val="24"/>
          <w:szCs w:val="24"/>
        </w:rPr>
        <w:t>сроки и формы текущего контроля, промежуточной аттестации.</w:t>
      </w:r>
      <w:proofErr w:type="gramEnd"/>
    </w:p>
    <w:p w:rsidR="00AD4B82" w:rsidRPr="00270C67" w:rsidRDefault="00E7708F" w:rsidP="00484F0D">
      <w:pPr>
        <w:pStyle w:val="ac"/>
        <w:spacing w:line="276" w:lineRule="auto"/>
        <w:ind w:firstLine="851"/>
        <w:jc w:val="both"/>
        <w:rPr>
          <w:color w:val="000000"/>
        </w:rPr>
      </w:pPr>
      <w:r w:rsidRPr="00406826">
        <w:rPr>
          <w:color w:val="000000"/>
        </w:rPr>
        <w:t xml:space="preserve">В </w:t>
      </w:r>
      <w:r w:rsidR="007B06F3" w:rsidRPr="007B06F3">
        <w:rPr>
          <w:color w:val="000000"/>
        </w:rPr>
        <w:t>9</w:t>
      </w:r>
      <w:r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Pr="00A92D06">
        <w:rPr>
          <w:color w:val="000000"/>
        </w:rPr>
        <w:t>контрольная работа (</w:t>
      </w:r>
      <w:r w:rsidR="001E187D" w:rsidRPr="00A92D06">
        <w:rPr>
          <w:color w:val="000000"/>
        </w:rPr>
        <w:t>3</w:t>
      </w:r>
      <w:r w:rsidR="00721ACA" w:rsidRPr="00A92D06">
        <w:rPr>
          <w:color w:val="000000"/>
        </w:rPr>
        <w:t>), проект (2)</w:t>
      </w:r>
      <w:r w:rsidR="00270C67" w:rsidRPr="00A92D06">
        <w:rPr>
          <w:color w:val="000000"/>
        </w:rPr>
        <w:t>.</w:t>
      </w:r>
    </w:p>
    <w:p w:rsidR="00E7708F" w:rsidRPr="00406826" w:rsidRDefault="00E7708F" w:rsidP="00E7708F">
      <w:pPr>
        <w:pStyle w:val="ac"/>
        <w:spacing w:line="276" w:lineRule="auto"/>
        <w:jc w:val="both"/>
        <w:rPr>
          <w:b/>
        </w:rPr>
      </w:pPr>
      <w:r w:rsidRPr="00406826">
        <w:t xml:space="preserve">Учебная программа </w:t>
      </w:r>
      <w:r w:rsidRPr="00406826">
        <w:rPr>
          <w:b/>
        </w:rPr>
        <w:t>рассчитана на</w:t>
      </w:r>
      <w:r w:rsidR="00586992">
        <w:rPr>
          <w:b/>
        </w:rPr>
        <w:t>17</w:t>
      </w:r>
      <w:r w:rsidRPr="00406826">
        <w:rPr>
          <w:b/>
        </w:rPr>
        <w:t xml:space="preserve"> часов </w:t>
      </w:r>
      <w:r w:rsidRPr="00406826">
        <w:t xml:space="preserve">(из расчёта </w:t>
      </w:r>
      <w:r w:rsidR="00586992">
        <w:t>0,5</w:t>
      </w:r>
      <w:r w:rsidRPr="00406826">
        <w:t>час</w:t>
      </w:r>
      <w:r w:rsidR="00586992">
        <w:t>а</w:t>
      </w:r>
      <w:r w:rsidRPr="00406826">
        <w:t xml:space="preserve"> в неделю).</w:t>
      </w:r>
    </w:p>
    <w:p w:rsidR="00120167" w:rsidRDefault="00120167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761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lastRenderedPageBreak/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D09D2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D09D2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D09D2" w:rsidRPr="009D09D2" w:rsidRDefault="001615F6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Предметные результаты освоения</w:t>
      </w:r>
      <w:r w:rsidR="009D09D2"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программы по учебному предмету «Родная литература (русская)» должны отражать:  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lastRenderedPageBreak/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9D09D2" w:rsidRPr="00D74AD1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программы по учебному предмету «Родная литература (русская)»  9 класс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D74AD1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D74AD1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9D09D2" w:rsidRDefault="009D09D2" w:rsidP="00D74AD1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4047D5" w:rsidRPr="008C71A0" w:rsidRDefault="004047D5" w:rsidP="008C71A0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</w:t>
      </w:r>
      <w:r w:rsidRPr="008C71A0">
        <w:rPr>
          <w:rFonts w:ascii="Times New Roman" w:eastAsia="Times New Roman" w:hAnsi="Times New Roman" w:cs="Times New Roman"/>
          <w:sz w:val="24"/>
          <w:szCs w:val="24"/>
        </w:rPr>
        <w:lastRenderedPageBreak/>
        <w:t>прочитанному тексту; создавать устные монологические высказывания разного типа; уметь вести диалог;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</w:t>
      </w:r>
      <w:r w:rsidR="004B1C2C" w:rsidRPr="008C71A0">
        <w:rPr>
          <w:rFonts w:ascii="Times New Roman" w:eastAsia="Times New Roman" w:hAnsi="Times New Roman" w:cs="Times New Roman"/>
          <w:sz w:val="24"/>
          <w:szCs w:val="24"/>
        </w:rPr>
        <w:t>лизе литературного произведения.</w:t>
      </w:r>
    </w:p>
    <w:p w:rsidR="00924AF1" w:rsidRPr="008C71A0" w:rsidRDefault="00924AF1" w:rsidP="008C71A0">
      <w:pPr>
        <w:pStyle w:val="Default"/>
        <w:jc w:val="both"/>
        <w:rPr>
          <w:b/>
          <w:bCs/>
          <w:i/>
          <w:iCs/>
          <w:color w:val="auto"/>
        </w:rPr>
      </w:pPr>
    </w:p>
    <w:p w:rsidR="004B1C2C" w:rsidRPr="00D74AD1" w:rsidRDefault="004047D5" w:rsidP="008C71A0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D4B82" w:rsidRDefault="00AD4B82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D74AD1" w:rsidRPr="00922078" w:rsidRDefault="00D74AD1" w:rsidP="00D74AD1">
      <w:pPr>
        <w:pStyle w:val="af"/>
        <w:numPr>
          <w:ilvl w:val="0"/>
          <w:numId w:val="3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D74AD1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D74AD1" w:rsidRDefault="00D74AD1" w:rsidP="00D74AD1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D74AD1" w:rsidRPr="003E2C3D" w:rsidRDefault="00D74AD1" w:rsidP="00D74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D74AD1" w:rsidRPr="003E2C3D" w:rsidRDefault="00D74AD1" w:rsidP="00D74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</w:t>
      </w:r>
      <w:r w:rsidRPr="003E2C3D">
        <w:rPr>
          <w:rFonts w:ascii="Times New Roman" w:hAnsi="Times New Roman" w:cs="Times New Roman"/>
          <w:sz w:val="24"/>
          <w:szCs w:val="24"/>
        </w:rPr>
        <w:lastRenderedPageBreak/>
        <w:t>уроков, а также сделать образовательный процесс более интересным, разнообразным и современным.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D74AD1" w:rsidRDefault="00D74AD1" w:rsidP="00D74A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3"/>
    <w:p w:rsidR="00484F0D" w:rsidRPr="00D74AD1" w:rsidRDefault="00484F0D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CB2" w:rsidRPr="009D09D2" w:rsidRDefault="00562CB2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562CB2" w:rsidRPr="009D09D2" w:rsidRDefault="00562CB2" w:rsidP="00562CB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9D09D2" w:rsidRPr="00CC6857" w:rsidRDefault="009D09D2" w:rsidP="0013002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(всокращении).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lastRenderedPageBreak/>
        <w:t>«Уж ты, степь ли моя, степь Моздокская…»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9D09D2" w:rsidRPr="00D74AD1" w:rsidRDefault="009D09D2" w:rsidP="00D74AD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</w:p>
    <w:p w:rsidR="009D09D2" w:rsidRPr="00D74AD1" w:rsidRDefault="009D09D2" w:rsidP="00D74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proofErr w:type="spellStart"/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9D09D2" w:rsidRPr="001317D8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( «Последний поклон»).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9D09D2" w:rsidRPr="00D74AD1" w:rsidRDefault="009D09D2" w:rsidP="001317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9D09D2" w:rsidRPr="00D74AD1" w:rsidRDefault="009D09D2" w:rsidP="001317D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32EBD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  <w:r w:rsidRPr="008703DB">
        <w:rPr>
          <w:b/>
          <w:color w:val="333333"/>
        </w:rPr>
        <w:t>Межпредметные связи</w:t>
      </w:r>
    </w:p>
    <w:p w:rsidR="00A32EBD" w:rsidRPr="008703DB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</w:p>
    <w:p w:rsidR="00A32EBD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A32EBD" w:rsidRPr="008703DB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общее и с позиций общего оценивать единичное. </w:t>
      </w:r>
    </w:p>
    <w:p w:rsidR="00A32EBD" w:rsidRPr="00A32EBD" w:rsidRDefault="00A32EBD" w:rsidP="00130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2EBD"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08" w:rsidRDefault="00976108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80794826"/>
      <w:r w:rsidRPr="0097610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C6DFB" w:rsidRPr="007F6C40" w:rsidRDefault="008C6DFB" w:rsidP="008C6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C40"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8C6DFB" w:rsidRPr="007F6C40" w:rsidRDefault="008C6DFB" w:rsidP="008C6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Целевой приоритет на уровне ООО: </w:t>
      </w:r>
      <w:r w:rsidRPr="007F6C4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p w:rsidR="008C6DFB" w:rsidRPr="00976108" w:rsidRDefault="008C6DFB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089"/>
        <w:gridCol w:w="4973"/>
        <w:gridCol w:w="1952"/>
        <w:gridCol w:w="2159"/>
      </w:tblGrid>
      <w:tr w:rsidR="002B02B6" w:rsidRPr="00802E64" w:rsidTr="00581582">
        <w:tc>
          <w:tcPr>
            <w:tcW w:w="108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73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952" w:type="dxa"/>
          </w:tcPr>
          <w:p w:rsidR="002B02B6" w:rsidRPr="003D213A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B02B6" w:rsidRPr="00FD67A5" w:rsidRDefault="002B02B6" w:rsidP="002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215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FF17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  <w:tc>
          <w:tcPr>
            <w:tcW w:w="1952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="0012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581582" w:rsidRPr="00581582" w:rsidRDefault="00581582" w:rsidP="00120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1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FA4869" w:rsidRDefault="00FA4869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271" w:rsidRPr="007C7DFA" w:rsidRDefault="00435271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C7DFA" w:rsidRDefault="007C7DFA" w:rsidP="007C7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104D26">
        <w:rPr>
          <w:rFonts w:ascii="Times New Roman" w:hAnsi="Times New Roman" w:cs="Times New Roman"/>
          <w:sz w:val="24"/>
          <w:szCs w:val="24"/>
        </w:rPr>
        <w:t>(1</w:t>
      </w:r>
      <w:r w:rsidR="00120167">
        <w:rPr>
          <w:rFonts w:ascii="Times New Roman" w:hAnsi="Times New Roman" w:cs="Times New Roman"/>
          <w:sz w:val="24"/>
          <w:szCs w:val="24"/>
        </w:rPr>
        <w:t>7</w:t>
      </w:r>
      <w:r w:rsidRPr="007C7DF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7C7DFA" w:rsidRPr="00300BF7" w:rsidRDefault="007C7DFA" w:rsidP="009D09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10422" w:type="dxa"/>
        <w:tblLook w:val="04A0" w:firstRow="1" w:lastRow="0" w:firstColumn="1" w:lastColumn="0" w:noHBand="0" w:noVBand="1"/>
      </w:tblPr>
      <w:tblGrid>
        <w:gridCol w:w="1922"/>
        <w:gridCol w:w="1339"/>
        <w:gridCol w:w="5149"/>
        <w:gridCol w:w="2012"/>
      </w:tblGrid>
      <w:tr w:rsidR="007C7DFA" w:rsidRPr="00802E64" w:rsidTr="00120167">
        <w:tc>
          <w:tcPr>
            <w:tcW w:w="1075" w:type="dxa"/>
          </w:tcPr>
          <w:p w:rsidR="007C7DFA" w:rsidRPr="00802E64" w:rsidRDefault="007C7DFA" w:rsidP="00D74AD1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96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092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DFA" w:rsidRPr="00802E64" w:rsidTr="00120167">
        <w:tc>
          <w:tcPr>
            <w:tcW w:w="10422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A32EB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</w:tr>
      <w:tr w:rsidR="007C7DFA" w:rsidRPr="00802E64" w:rsidTr="00120167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7DFA" w:rsidRPr="003F64B8" w:rsidRDefault="007C7DF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 (русская народная песня)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7C7DFA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092" w:type="dxa"/>
          </w:tcPr>
          <w:p w:rsidR="007C7DFA" w:rsidRDefault="000F0B85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7D" w:rsidRPr="000F0B85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2092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9D09D2" w:rsidRPr="006A05F9" w:rsidRDefault="009D09D2" w:rsidP="001201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2092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092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995ABC" w:rsidRDefault="00A32EBD" w:rsidP="009D09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  <w:r w:rsidR="009D09D2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итогам изучения </w:t>
            </w:r>
            <w:r w:rsidR="00592456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="009D09D2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аздела</w:t>
            </w:r>
            <w:r w:rsidR="00592456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C7DFA" w:rsidRPr="00802E64" w:rsidTr="00120167">
        <w:tc>
          <w:tcPr>
            <w:tcW w:w="10422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7C7DFA" w:rsidRPr="00802E64" w:rsidTr="00120167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="00120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7C7DFA" w:rsidRPr="00AD4B82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092" w:type="dxa"/>
          </w:tcPr>
          <w:p w:rsidR="007C7DFA" w:rsidRPr="00802E64" w:rsidRDefault="000F0B85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2092" w:type="dxa"/>
          </w:tcPr>
          <w:p w:rsidR="001E187D" w:rsidRDefault="009D09D2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Pr="001E187D" w:rsidRDefault="001E187D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2092" w:type="dxa"/>
          </w:tcPr>
          <w:p w:rsidR="009D09D2" w:rsidRDefault="009D09D2" w:rsidP="009D09D2"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FE638E" w:rsidRDefault="00592456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КР </w:t>
            </w:r>
            <w:r w:rsidR="009D09D2"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 итогам изучения </w:t>
            </w: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="009D09D2"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аздела</w:t>
            </w: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</w:tcPr>
          <w:p w:rsidR="009D09D2" w:rsidRPr="001E187D" w:rsidRDefault="009D09D2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Pr="001E187D" w:rsidRDefault="001E187D" w:rsidP="009D09D2">
            <w:pPr>
              <w:rPr>
                <w:rFonts w:ascii="Times New Roman" w:hAnsi="Times New Roman" w:cs="Times New Roman"/>
              </w:rPr>
            </w:pPr>
            <w:r w:rsidRPr="001E187D"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9D09D2" w:rsidRPr="00802E64" w:rsidTr="00120167">
        <w:tc>
          <w:tcPr>
            <w:tcW w:w="10422" w:type="dxa"/>
            <w:gridSpan w:val="4"/>
          </w:tcPr>
          <w:p w:rsidR="009D09D2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2092" w:type="dxa"/>
          </w:tcPr>
          <w:p w:rsidR="009D09D2" w:rsidRPr="00802E64" w:rsidRDefault="009D09D2" w:rsidP="009D0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 w:rsidRPr="006F493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120167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0B6D35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9D09D2" w:rsidRPr="009D09D2" w:rsidRDefault="000B6D35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B6D35" w:rsidRPr="00802E64" w:rsidTr="00120167">
        <w:tc>
          <w:tcPr>
            <w:tcW w:w="1075" w:type="dxa"/>
          </w:tcPr>
          <w:p w:rsidR="000B6D35" w:rsidRPr="00802E64" w:rsidRDefault="000B6D35" w:rsidP="000B6D35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0B6D35" w:rsidRPr="006A05F9" w:rsidRDefault="000B6D35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0B6D35" w:rsidRPr="006A05F9" w:rsidRDefault="000B6D35" w:rsidP="000B6D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2092" w:type="dxa"/>
          </w:tcPr>
          <w:p w:rsidR="000B6D35" w:rsidRDefault="000B6D35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B6D35" w:rsidRPr="00802E64" w:rsidTr="00120167">
        <w:tc>
          <w:tcPr>
            <w:tcW w:w="1075" w:type="dxa"/>
          </w:tcPr>
          <w:p w:rsidR="000B6D35" w:rsidRPr="00802E64" w:rsidRDefault="00120167" w:rsidP="00120167">
            <w:pPr>
              <w:pStyle w:val="a5"/>
              <w:tabs>
                <w:tab w:val="left" w:pos="596"/>
              </w:tabs>
              <w:ind w:left="92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0B6D35" w:rsidRPr="006A05F9" w:rsidRDefault="00A92D06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2092" w:type="dxa"/>
          </w:tcPr>
          <w:p w:rsidR="000B6D35" w:rsidRPr="001E187D" w:rsidRDefault="000B6D35" w:rsidP="000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0B6D35" w:rsidRPr="001E187D" w:rsidRDefault="000B6D35" w:rsidP="000B6D35">
            <w:pPr>
              <w:rPr>
                <w:rFonts w:ascii="Times New Roman" w:hAnsi="Times New Roman" w:cs="Times New Roman"/>
                <w:b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</w:rPr>
              <w:t>ПРОЕКТ</w:t>
            </w:r>
          </w:p>
        </w:tc>
      </w:tr>
      <w:tr w:rsidR="000B6D35" w:rsidRPr="00802E64" w:rsidTr="00120167">
        <w:tc>
          <w:tcPr>
            <w:tcW w:w="1075" w:type="dxa"/>
          </w:tcPr>
          <w:p w:rsidR="000B6D35" w:rsidRPr="00802E64" w:rsidRDefault="00120167" w:rsidP="00120167">
            <w:pPr>
              <w:pStyle w:val="a5"/>
              <w:tabs>
                <w:tab w:val="left" w:pos="596"/>
              </w:tabs>
              <w:ind w:left="92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vAlign w:val="center"/>
          </w:tcPr>
          <w:p w:rsidR="00A92D06" w:rsidRPr="006A05F9" w:rsidRDefault="00A92D06" w:rsidP="00A92D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:rsidR="00A92D06" w:rsidRPr="006A05F9" w:rsidRDefault="00A92D06" w:rsidP="00A92D06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0B6D35" w:rsidRPr="00FE638E" w:rsidRDefault="00A92D06" w:rsidP="00A92D0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2092" w:type="dxa"/>
          </w:tcPr>
          <w:p w:rsidR="000B6D35" w:rsidRDefault="000B6D35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</w:tbl>
    <w:p w:rsidR="009D09D2" w:rsidRDefault="009D09D2">
      <w:pPr>
        <w:rPr>
          <w:rFonts w:ascii="Times New Roman" w:hAnsi="Times New Roman" w:cs="Times New Roman"/>
          <w:b/>
          <w:sz w:val="28"/>
          <w:szCs w:val="24"/>
        </w:rPr>
      </w:pPr>
    </w:p>
    <w:p w:rsidR="00581582" w:rsidRPr="000E4FA1" w:rsidRDefault="00581582" w:rsidP="00581582">
      <w:pPr>
        <w:pStyle w:val="a8"/>
        <w:spacing w:before="0" w:beforeAutospacing="0" w:after="0" w:afterAutospacing="0"/>
        <w:jc w:val="center"/>
        <w:rPr>
          <w:b/>
          <w:bCs/>
        </w:rPr>
      </w:pPr>
      <w:bookmarkStart w:id="5" w:name="_Hlk80795938"/>
      <w:r>
        <w:rPr>
          <w:b/>
          <w:bCs/>
        </w:rPr>
        <w:t>СИСТЕМА ОЦЕНКИ ДОСТИЖЕНИЙ ПЛАНИРУЕМЫХ РЕЗУЛЬТАТОВ</w:t>
      </w:r>
    </w:p>
    <w:bookmarkEnd w:id="5"/>
    <w:p w:rsidR="009A0758" w:rsidRDefault="009A0758" w:rsidP="0083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3D565A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б истории и теориилитературы, а также знание и понимание художественных произведениях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0D3F" w:rsidRPr="00875BCB" w:rsidRDefault="00980D3F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3D565A" w:rsidRPr="00875BCB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3D565A" w:rsidRDefault="003D565A" w:rsidP="003D565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8C71A0" w:rsidRDefault="008C71A0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в конкретных случаях.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литературоведческих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понятий;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1) излагает материал неполно и допускает неточности в опре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делении понятий или формулировках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«2»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искажающие смысл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3D565A" w:rsidRPr="00875BCB" w:rsidRDefault="003D565A" w:rsidP="003D5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3D565A" w:rsidRDefault="003D565A" w:rsidP="003D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:rsidR="003D565A" w:rsidRPr="00875BCB" w:rsidRDefault="003D565A" w:rsidP="003D5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Сочинения– основн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проверки умения правильно и последовательно излагать мысли, уровня речевой подготовки учащихся.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3D565A" w:rsidRPr="00875BCB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3D565A" w:rsidRPr="00875BCB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3D565A" w:rsidRPr="00875BCB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3D565A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очинение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оценивается одной или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двумя отметками: первая ставится за содержание и р</w:t>
      </w:r>
      <w:r>
        <w:rPr>
          <w:rFonts w:ascii="Times New Roman" w:eastAsia="Times New Roman" w:hAnsi="Times New Roman" w:cs="Times New Roman"/>
          <w:sz w:val="24"/>
          <w:szCs w:val="24"/>
        </w:rPr>
        <w:t>ечевое оформление, вторая –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заграмотность, т. е. за соблюдение орфографических, пунктуационных и языковых норм. </w:t>
      </w:r>
    </w:p>
    <w:p w:rsidR="003D565A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оцениваются двумя отметками.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первая оценка (за содержание и речь) считается оценкой по литературе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, а вторая выставляется как оценка за русский язык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3D565A" w:rsidRPr="00875BCB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3D565A" w:rsidRPr="00875BCB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3D565A" w:rsidRPr="00875BCB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3D565A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 оценивается по числу допущенных учеником ошибок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орфографических, пунктуационных и грамматических.</w:t>
      </w:r>
    </w:p>
    <w:p w:rsidR="003D565A" w:rsidRPr="00875BCB" w:rsidRDefault="003D565A" w:rsidP="003D5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 w:rsidRPr="00875BCB"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недочёт в содержании и— 1-2 речевых недочёта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980D3F" w:rsidRDefault="00980D3F" w:rsidP="00980D3F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0D3F" w:rsidRDefault="003D565A" w:rsidP="00980D3F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80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80D3F"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lastRenderedPageBreak/>
        <w:t xml:space="preserve">Тест </w:t>
      </w:r>
      <w:r w:rsidRPr="00980D3F"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3D565A" w:rsidRDefault="003D565A" w:rsidP="0007075A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581582" w:rsidRDefault="00581582" w:rsidP="0007075A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2211B3" w:rsidRPr="002211B3" w:rsidRDefault="002211B3" w:rsidP="00221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проектной деятельности учащихся 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творческого ком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понента в процессе проектиро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 (в групповом проекте)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 (системность, композиционная целостность,</w:t>
            </w:r>
          </w:p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проявления до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докладчика</w:t>
            </w:r>
          </w:p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211B3" w:rsidRPr="002211B3" w:rsidRDefault="002211B3" w:rsidP="0022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1B3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35-30 баллов – «5»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29-25 баллов – «4» 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23-17 баллов – «3» 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581582" w:rsidRPr="0092513E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Pr="0092513E" w:rsidRDefault="00581582" w:rsidP="00581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80796002"/>
      <w:r w:rsidRPr="0092513E"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581582" w:rsidRPr="0092513E" w:rsidRDefault="00581582" w:rsidP="00581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2161"/>
      </w:tblGrid>
      <w:tr w:rsidR="00581582" w:rsidRPr="0092513E" w:rsidTr="00581582">
        <w:tc>
          <w:tcPr>
            <w:tcW w:w="1809" w:type="dxa"/>
            <w:gridSpan w:val="2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809" w:type="dxa"/>
            <w:gridSpan w:val="2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809" w:type="dxa"/>
            <w:gridSpan w:val="2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8188" w:type="dxa"/>
            <w:gridSpan w:val="3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581582" w:rsidRPr="0092513E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Pr="0092513E" w:rsidRDefault="00581582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3E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20-17 баллов – «5»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16-14 баллов – «4» 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13-10 баллов – «3» 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bookmarkEnd w:id="6"/>
    <w:p w:rsidR="00120167" w:rsidRPr="00615FA1" w:rsidRDefault="00120167" w:rsidP="00120167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0167" w:rsidRPr="00615FA1" w:rsidTr="00272499">
        <w:tc>
          <w:tcPr>
            <w:tcW w:w="10065" w:type="dxa"/>
            <w:shd w:val="clear" w:color="auto" w:fill="auto"/>
          </w:tcPr>
          <w:p w:rsidR="00120167" w:rsidRPr="00615FA1" w:rsidRDefault="000A3E63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0167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120167" w:rsidRPr="00615FA1" w:rsidTr="00272499">
        <w:tc>
          <w:tcPr>
            <w:tcW w:w="10065" w:type="dxa"/>
            <w:shd w:val="clear" w:color="auto" w:fill="auto"/>
          </w:tcPr>
          <w:p w:rsidR="00120167" w:rsidRPr="00615FA1" w:rsidRDefault="000A3E63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20167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proofErr w:type="spellStart"/>
              <w:r w:rsidR="00120167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proofErr w:type="spellEnd"/>
              <w:r w:rsidR="00120167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20167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</w:tc>
      </w:tr>
      <w:tr w:rsidR="00120167" w:rsidRPr="00615FA1" w:rsidTr="00272499">
        <w:tc>
          <w:tcPr>
            <w:tcW w:w="10065" w:type="dxa"/>
            <w:shd w:val="clear" w:color="auto" w:fill="auto"/>
          </w:tcPr>
          <w:p w:rsidR="00120167" w:rsidRPr="00615FA1" w:rsidRDefault="00120167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FA1"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120167" w:rsidRPr="00615FA1" w:rsidTr="00272499">
        <w:tc>
          <w:tcPr>
            <w:tcW w:w="10065" w:type="dxa"/>
            <w:shd w:val="clear" w:color="auto" w:fill="auto"/>
          </w:tcPr>
          <w:p w:rsidR="00120167" w:rsidRPr="00615FA1" w:rsidRDefault="00120167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FA1"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:rsidR="00581582" w:rsidRPr="0007075A" w:rsidRDefault="00581582" w:rsidP="0007075A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581582" w:rsidRPr="0007075A" w:rsidSect="00CC68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11F4"/>
    <w:multiLevelType w:val="hybridMultilevel"/>
    <w:tmpl w:val="0468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6C73"/>
    <w:multiLevelType w:val="multilevel"/>
    <w:tmpl w:val="6C0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E5E71"/>
    <w:multiLevelType w:val="hybridMultilevel"/>
    <w:tmpl w:val="DAB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C261C"/>
    <w:multiLevelType w:val="hybridMultilevel"/>
    <w:tmpl w:val="84B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F03EB"/>
    <w:multiLevelType w:val="hybridMultilevel"/>
    <w:tmpl w:val="070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9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963BC"/>
    <w:multiLevelType w:val="hybridMultilevel"/>
    <w:tmpl w:val="F5D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16"/>
  </w:num>
  <w:num w:numId="4">
    <w:abstractNumId w:val="33"/>
  </w:num>
  <w:num w:numId="5">
    <w:abstractNumId w:val="41"/>
  </w:num>
  <w:num w:numId="6">
    <w:abstractNumId w:val="35"/>
  </w:num>
  <w:num w:numId="7">
    <w:abstractNumId w:val="8"/>
  </w:num>
  <w:num w:numId="8">
    <w:abstractNumId w:val="17"/>
  </w:num>
  <w:num w:numId="9">
    <w:abstractNumId w:val="18"/>
  </w:num>
  <w:num w:numId="10">
    <w:abstractNumId w:val="6"/>
  </w:num>
  <w:num w:numId="11">
    <w:abstractNumId w:val="32"/>
  </w:num>
  <w:num w:numId="12">
    <w:abstractNumId w:val="39"/>
  </w:num>
  <w:num w:numId="13">
    <w:abstractNumId w:val="15"/>
  </w:num>
  <w:num w:numId="14">
    <w:abstractNumId w:val="7"/>
  </w:num>
  <w:num w:numId="15">
    <w:abstractNumId w:val="2"/>
  </w:num>
  <w:num w:numId="16">
    <w:abstractNumId w:val="43"/>
  </w:num>
  <w:num w:numId="17">
    <w:abstractNumId w:val="40"/>
  </w:num>
  <w:num w:numId="18">
    <w:abstractNumId w:val="26"/>
  </w:num>
  <w:num w:numId="19">
    <w:abstractNumId w:val="24"/>
  </w:num>
  <w:num w:numId="20">
    <w:abstractNumId w:val="28"/>
  </w:num>
  <w:num w:numId="21">
    <w:abstractNumId w:val="1"/>
  </w:num>
  <w:num w:numId="22">
    <w:abstractNumId w:val="36"/>
  </w:num>
  <w:num w:numId="23">
    <w:abstractNumId w:val="29"/>
  </w:num>
  <w:num w:numId="24">
    <w:abstractNumId w:val="14"/>
  </w:num>
  <w:num w:numId="25">
    <w:abstractNumId w:val="27"/>
  </w:num>
  <w:num w:numId="26">
    <w:abstractNumId w:val="34"/>
  </w:num>
  <w:num w:numId="27">
    <w:abstractNumId w:val="25"/>
  </w:num>
  <w:num w:numId="28">
    <w:abstractNumId w:val="12"/>
  </w:num>
  <w:num w:numId="29">
    <w:abstractNumId w:val="31"/>
  </w:num>
  <w:num w:numId="30">
    <w:abstractNumId w:val="23"/>
  </w:num>
  <w:num w:numId="31">
    <w:abstractNumId w:val="45"/>
  </w:num>
  <w:num w:numId="32">
    <w:abstractNumId w:val="5"/>
  </w:num>
  <w:num w:numId="33">
    <w:abstractNumId w:val="10"/>
  </w:num>
  <w:num w:numId="34">
    <w:abstractNumId w:val="0"/>
  </w:num>
  <w:num w:numId="35">
    <w:abstractNumId w:val="11"/>
  </w:num>
  <w:num w:numId="36">
    <w:abstractNumId w:val="22"/>
  </w:num>
  <w:num w:numId="37">
    <w:abstractNumId w:val="30"/>
  </w:num>
  <w:num w:numId="38">
    <w:abstractNumId w:val="4"/>
  </w:num>
  <w:num w:numId="39">
    <w:abstractNumId w:val="19"/>
  </w:num>
  <w:num w:numId="40">
    <w:abstractNumId w:val="44"/>
  </w:num>
  <w:num w:numId="41">
    <w:abstractNumId w:val="21"/>
  </w:num>
  <w:num w:numId="42">
    <w:abstractNumId w:val="9"/>
  </w:num>
  <w:num w:numId="43">
    <w:abstractNumId w:val="38"/>
  </w:num>
  <w:num w:numId="44">
    <w:abstractNumId w:val="46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3A"/>
    <w:rsid w:val="00002107"/>
    <w:rsid w:val="000444CB"/>
    <w:rsid w:val="0007075A"/>
    <w:rsid w:val="000873B4"/>
    <w:rsid w:val="000B36B4"/>
    <w:rsid w:val="000B6D35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20167"/>
    <w:rsid w:val="0012536B"/>
    <w:rsid w:val="00130027"/>
    <w:rsid w:val="001317D8"/>
    <w:rsid w:val="001576FA"/>
    <w:rsid w:val="0016117F"/>
    <w:rsid w:val="001615F6"/>
    <w:rsid w:val="00167AC1"/>
    <w:rsid w:val="0019670A"/>
    <w:rsid w:val="001A76D6"/>
    <w:rsid w:val="001B1E93"/>
    <w:rsid w:val="001B5E04"/>
    <w:rsid w:val="001B6ECC"/>
    <w:rsid w:val="001E187D"/>
    <w:rsid w:val="002211B3"/>
    <w:rsid w:val="00245BCE"/>
    <w:rsid w:val="00260633"/>
    <w:rsid w:val="00270C67"/>
    <w:rsid w:val="002A212B"/>
    <w:rsid w:val="002B02B6"/>
    <w:rsid w:val="002C4329"/>
    <w:rsid w:val="002E1394"/>
    <w:rsid w:val="00300BF7"/>
    <w:rsid w:val="00314F63"/>
    <w:rsid w:val="00320099"/>
    <w:rsid w:val="00334877"/>
    <w:rsid w:val="00334C5F"/>
    <w:rsid w:val="00380A4C"/>
    <w:rsid w:val="0039599D"/>
    <w:rsid w:val="003A2B12"/>
    <w:rsid w:val="003B2676"/>
    <w:rsid w:val="003C41D0"/>
    <w:rsid w:val="003D213A"/>
    <w:rsid w:val="003D3780"/>
    <w:rsid w:val="003D565A"/>
    <w:rsid w:val="003E4C5B"/>
    <w:rsid w:val="003F1231"/>
    <w:rsid w:val="003F64B8"/>
    <w:rsid w:val="004047D5"/>
    <w:rsid w:val="004318E4"/>
    <w:rsid w:val="00434B45"/>
    <w:rsid w:val="00435271"/>
    <w:rsid w:val="00450E3A"/>
    <w:rsid w:val="00451042"/>
    <w:rsid w:val="00462450"/>
    <w:rsid w:val="0047339A"/>
    <w:rsid w:val="00484F0D"/>
    <w:rsid w:val="004A2048"/>
    <w:rsid w:val="004B1C2C"/>
    <w:rsid w:val="004B6A73"/>
    <w:rsid w:val="004C090B"/>
    <w:rsid w:val="004C3BCC"/>
    <w:rsid w:val="004E1818"/>
    <w:rsid w:val="004E7002"/>
    <w:rsid w:val="004F0943"/>
    <w:rsid w:val="004F43E1"/>
    <w:rsid w:val="004F4515"/>
    <w:rsid w:val="005022AF"/>
    <w:rsid w:val="005042A6"/>
    <w:rsid w:val="00530875"/>
    <w:rsid w:val="00540E90"/>
    <w:rsid w:val="00541B75"/>
    <w:rsid w:val="0054417A"/>
    <w:rsid w:val="00560AFC"/>
    <w:rsid w:val="00562CB2"/>
    <w:rsid w:val="00581582"/>
    <w:rsid w:val="005845B0"/>
    <w:rsid w:val="00586992"/>
    <w:rsid w:val="00592456"/>
    <w:rsid w:val="00592B02"/>
    <w:rsid w:val="00596E53"/>
    <w:rsid w:val="005A5A9D"/>
    <w:rsid w:val="005C38F8"/>
    <w:rsid w:val="0061061A"/>
    <w:rsid w:val="00612149"/>
    <w:rsid w:val="00615FA1"/>
    <w:rsid w:val="00631CC5"/>
    <w:rsid w:val="00660659"/>
    <w:rsid w:val="006631BB"/>
    <w:rsid w:val="00687A20"/>
    <w:rsid w:val="00690FB2"/>
    <w:rsid w:val="006976C1"/>
    <w:rsid w:val="006A22F1"/>
    <w:rsid w:val="006C0E1A"/>
    <w:rsid w:val="006D5045"/>
    <w:rsid w:val="006E4809"/>
    <w:rsid w:val="006E65F9"/>
    <w:rsid w:val="006F4932"/>
    <w:rsid w:val="00707208"/>
    <w:rsid w:val="007075B4"/>
    <w:rsid w:val="007155C3"/>
    <w:rsid w:val="00715C26"/>
    <w:rsid w:val="00721ACA"/>
    <w:rsid w:val="00725C50"/>
    <w:rsid w:val="0079661A"/>
    <w:rsid w:val="007B06F3"/>
    <w:rsid w:val="007C7DFA"/>
    <w:rsid w:val="007D5946"/>
    <w:rsid w:val="007F1B2D"/>
    <w:rsid w:val="007F1B85"/>
    <w:rsid w:val="007F6E61"/>
    <w:rsid w:val="00802E64"/>
    <w:rsid w:val="0081158A"/>
    <w:rsid w:val="00827548"/>
    <w:rsid w:val="0083154B"/>
    <w:rsid w:val="0085160E"/>
    <w:rsid w:val="00864494"/>
    <w:rsid w:val="00865C4C"/>
    <w:rsid w:val="00867D5F"/>
    <w:rsid w:val="008709EB"/>
    <w:rsid w:val="00875BEB"/>
    <w:rsid w:val="008801B2"/>
    <w:rsid w:val="0088253A"/>
    <w:rsid w:val="00883ABA"/>
    <w:rsid w:val="008A7757"/>
    <w:rsid w:val="008C6DFB"/>
    <w:rsid w:val="008C71A0"/>
    <w:rsid w:val="008E6012"/>
    <w:rsid w:val="008E6434"/>
    <w:rsid w:val="008F0DFD"/>
    <w:rsid w:val="008F7BE3"/>
    <w:rsid w:val="0090424E"/>
    <w:rsid w:val="009112A8"/>
    <w:rsid w:val="0091700C"/>
    <w:rsid w:val="009249B0"/>
    <w:rsid w:val="00924AF1"/>
    <w:rsid w:val="00954621"/>
    <w:rsid w:val="00972D11"/>
    <w:rsid w:val="00976108"/>
    <w:rsid w:val="00980D3F"/>
    <w:rsid w:val="009817F2"/>
    <w:rsid w:val="00995ABC"/>
    <w:rsid w:val="009A0758"/>
    <w:rsid w:val="009A1016"/>
    <w:rsid w:val="009A4BFB"/>
    <w:rsid w:val="009B54FF"/>
    <w:rsid w:val="009C1185"/>
    <w:rsid w:val="009C4CC6"/>
    <w:rsid w:val="009D09D2"/>
    <w:rsid w:val="009D1A23"/>
    <w:rsid w:val="009E4BB9"/>
    <w:rsid w:val="00A11AD3"/>
    <w:rsid w:val="00A142AF"/>
    <w:rsid w:val="00A16314"/>
    <w:rsid w:val="00A17F1C"/>
    <w:rsid w:val="00A266B9"/>
    <w:rsid w:val="00A32EBD"/>
    <w:rsid w:val="00A415AE"/>
    <w:rsid w:val="00A431B7"/>
    <w:rsid w:val="00A500A6"/>
    <w:rsid w:val="00A540B9"/>
    <w:rsid w:val="00A749E2"/>
    <w:rsid w:val="00A92D06"/>
    <w:rsid w:val="00AA26CD"/>
    <w:rsid w:val="00AA704E"/>
    <w:rsid w:val="00AD2A58"/>
    <w:rsid w:val="00AD4B82"/>
    <w:rsid w:val="00AF163A"/>
    <w:rsid w:val="00AF550B"/>
    <w:rsid w:val="00B4513B"/>
    <w:rsid w:val="00B5332E"/>
    <w:rsid w:val="00B54B7E"/>
    <w:rsid w:val="00BC5F3C"/>
    <w:rsid w:val="00BD315B"/>
    <w:rsid w:val="00C202FB"/>
    <w:rsid w:val="00C358D8"/>
    <w:rsid w:val="00C6767E"/>
    <w:rsid w:val="00C7041F"/>
    <w:rsid w:val="00C86873"/>
    <w:rsid w:val="00C9753A"/>
    <w:rsid w:val="00CA46BF"/>
    <w:rsid w:val="00CC6857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74AD1"/>
    <w:rsid w:val="00D922EA"/>
    <w:rsid w:val="00D96175"/>
    <w:rsid w:val="00D97EF2"/>
    <w:rsid w:val="00DC62DD"/>
    <w:rsid w:val="00DD1F0E"/>
    <w:rsid w:val="00E03AF8"/>
    <w:rsid w:val="00E46646"/>
    <w:rsid w:val="00E73C2D"/>
    <w:rsid w:val="00E7708F"/>
    <w:rsid w:val="00E80D03"/>
    <w:rsid w:val="00E80E91"/>
    <w:rsid w:val="00E8297D"/>
    <w:rsid w:val="00E973CA"/>
    <w:rsid w:val="00EC2953"/>
    <w:rsid w:val="00EC4037"/>
    <w:rsid w:val="00F24C07"/>
    <w:rsid w:val="00F87C46"/>
    <w:rsid w:val="00FA2BB1"/>
    <w:rsid w:val="00FA4869"/>
    <w:rsid w:val="00FB3761"/>
    <w:rsid w:val="00FB70A3"/>
    <w:rsid w:val="00FC16E1"/>
    <w:rsid w:val="00FE638E"/>
    <w:rsid w:val="00FF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B1D4-2D81-48AC-A9A3-33AF9BBC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6850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</cp:lastModifiedBy>
  <cp:revision>2</cp:revision>
  <cp:lastPrinted>2021-09-05T20:34:00Z</cp:lastPrinted>
  <dcterms:created xsi:type="dcterms:W3CDTF">2023-10-23T17:17:00Z</dcterms:created>
  <dcterms:modified xsi:type="dcterms:W3CDTF">2023-10-23T17:17:00Z</dcterms:modified>
</cp:coreProperties>
</file>