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31" w:rsidRPr="003C7554" w:rsidRDefault="00FA4031" w:rsidP="00CC4C15">
      <w:pPr>
        <w:spacing w:after="0" w:line="408" w:lineRule="auto"/>
        <w:ind w:left="120"/>
        <w:jc w:val="center"/>
      </w:pPr>
      <w:bookmarkStart w:id="0" w:name="_GoBack"/>
      <w:bookmarkEnd w:id="0"/>
      <w:r w:rsidRPr="003C75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4031" w:rsidRPr="003C7554" w:rsidRDefault="00FA4031" w:rsidP="00CC4C15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bookmarkEnd w:id="1"/>
      <w:r w:rsidRPr="003C755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области‌‌</w:t>
      </w:r>
    </w:p>
    <w:p w:rsidR="00FA4031" w:rsidRPr="003C7554" w:rsidRDefault="00FA4031" w:rsidP="00CC4C15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bookmarkEnd w:id="2"/>
      <w:r w:rsidRPr="003C7554"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3C7554">
        <w:rPr>
          <w:rFonts w:ascii="Times New Roman" w:hAnsi="Times New Roman"/>
          <w:color w:val="000000"/>
          <w:sz w:val="28"/>
        </w:rPr>
        <w:t>​</w:t>
      </w:r>
    </w:p>
    <w:p w:rsidR="00FA4031" w:rsidRPr="00CE29C9" w:rsidRDefault="00FA4031" w:rsidP="00CC4C15">
      <w:pPr>
        <w:spacing w:after="0" w:line="408" w:lineRule="auto"/>
        <w:ind w:left="120"/>
        <w:jc w:val="center"/>
      </w:pPr>
      <w:r w:rsidRPr="00CE29C9">
        <w:rPr>
          <w:rFonts w:ascii="Times New Roman" w:hAnsi="Times New Roman"/>
          <w:b/>
          <w:color w:val="000000"/>
          <w:sz w:val="28"/>
        </w:rPr>
        <w:t>МОУ "Брилинская школа"</w:t>
      </w:r>
    </w:p>
    <w:p w:rsidR="00FA4031" w:rsidRPr="00CE29C9" w:rsidRDefault="00FA4031" w:rsidP="00CC4C15">
      <w:pPr>
        <w:spacing w:after="0"/>
        <w:ind w:left="120"/>
      </w:pPr>
    </w:p>
    <w:p w:rsidR="00FA4031" w:rsidRPr="00CE29C9" w:rsidRDefault="00FA4031" w:rsidP="00CC4C15">
      <w:pPr>
        <w:spacing w:after="0"/>
        <w:ind w:left="120"/>
      </w:pPr>
    </w:p>
    <w:p w:rsidR="00FA4031" w:rsidRPr="00CE29C9" w:rsidRDefault="00FA4031" w:rsidP="00CC4C15">
      <w:pPr>
        <w:spacing w:after="0"/>
        <w:ind w:left="120"/>
      </w:pPr>
    </w:p>
    <w:p w:rsidR="00FA4031" w:rsidRPr="00CE29C9" w:rsidRDefault="00FA4031" w:rsidP="00CC4C15">
      <w:pPr>
        <w:spacing w:after="0"/>
        <w:ind w:left="120"/>
      </w:pPr>
    </w:p>
    <w:p w:rsidR="00FA4031" w:rsidRPr="006E1004" w:rsidRDefault="00FA4031" w:rsidP="00CC4C15">
      <w:pPr>
        <w:jc w:val="center"/>
        <w:rPr>
          <w:rFonts w:ascii="Times New Roman" w:hAnsi="Times New Roman"/>
          <w:lang w:val="en-US"/>
        </w:rPr>
      </w:pPr>
      <w:r w:rsidRPr="00CB1B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FA4031" w:rsidRDefault="00FA4031" w:rsidP="00CC4C15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CC4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</w:t>
      </w:r>
    </w:p>
    <w:p w:rsidR="00FA4031" w:rsidRPr="00BA255F" w:rsidRDefault="00FA4031" w:rsidP="00CC4C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«Подготовка к ГТО»</w:t>
      </w: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7-8 классов</w:t>
      </w:r>
    </w:p>
    <w:p w:rsidR="00FA4031" w:rsidRPr="006E1004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Pr="006E1004" w:rsidRDefault="00FA4031" w:rsidP="00F21BF0">
      <w:pPr>
        <w:jc w:val="center"/>
        <w:rPr>
          <w:rFonts w:ascii="Times New Roman" w:hAnsi="Times New Roman"/>
          <w:sz w:val="28"/>
          <w:szCs w:val="28"/>
        </w:rPr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bookmarkStart w:id="3" w:name="h.gjdgxs"/>
      <w:bookmarkEnd w:id="3"/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программы.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 гражданско-патриотическое и военно-спортивное воспитание учащихся.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A4031" w:rsidRPr="00725CEC" w:rsidRDefault="00FA4031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Воспитание учащихся в духе любви и преданности Отечеству, краю, городу, дому.</w:t>
      </w:r>
    </w:p>
    <w:p w:rsidR="00FA4031" w:rsidRPr="00725CEC" w:rsidRDefault="00FA4031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</w:t>
      </w:r>
    </w:p>
    <w:p w:rsidR="00FA4031" w:rsidRPr="00725CEC" w:rsidRDefault="00FA4031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гражданственности, патриотизма.</w:t>
      </w:r>
    </w:p>
    <w:p w:rsidR="00FA4031" w:rsidRPr="00725CEC" w:rsidRDefault="00FA4031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FA4031" w:rsidRPr="00725CEC" w:rsidRDefault="00FA4031" w:rsidP="00A212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  <w:r w:rsidRPr="00725CE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 том, что она в полной мере позволяет подросткам освоить юнармейское дело, увлекает их гражданско – патриотическим воспитание.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реализации дополнительной образовательной программы –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ограмма рассчитана на 2023 – 202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 учебный год.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режим занятий –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занятия проходят в форме подачи теоретического и практического материала два раза в неделю по два часа.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 –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выезды на районные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соревнования по «Зарнице».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 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Воспитательной программы школы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Общая физическая подготовка.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Занятия проводятся не реже четырех дней в неделю. Продолжительность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занятий для детей 12-15 лет 1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1.2 Упражнения и игры на развитие быстроты и выносливости.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1.3 Упражнения и игры на развитие скоростно-силовых качеств.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1.4 Упражнения и игры на развитие ловкости и силы.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1.5 Командные игры.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2.Строевая подготовка.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2.1 Обязанности командиров отрядов в организации и управлении строем.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2.2 Строевая выучка. Построение в одну, в две шеренги по звеньям.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2.3 Сигналы управления строем.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2.4 Движение строем, поворот в движении, размыкание и смыкание строя.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2.5 Исполнение песни в строю, отдание воинской чести во время движения отряда.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2.6 Выход из строя и поход к начальнику, возврат в строй.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Юнармейцы-разведчики.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3.2 Движение по азимуту.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3.3 Составление схемы местности и нанесение цели на схему.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3.4 Чтение топографических знаков. Изображение местных предметов и рельефа.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3.5 Измерение расстояния различными способами.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3.6 Организация движения по азимуту.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Юнармейцы-санитары.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Главная задача - научить оказывать первую медицинскую помощь при разных ситуациях.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 Личная и общественная гигиена.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4.2 ПМП при травмах и несчастных случаях.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4.3 Понятие раны. Виды ран.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4.4 Кровотечения. Виды и признаки, способы временной остановки кровотечения.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4.5 Перевязочный материал. Повязки: основные виды, правила.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4.7 Понятие о шинах. Правила переноса пострадавших на руках, на носилках, с помощью подручных средств.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 искусственного дыхания.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4.9 ПМП при инфекционных заболеваниях, меры их предупреждения. Пищевые отравления, ПМП при них.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4.10 Профилактика травматизма. Основные правила техники  безопасности.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Огневая подготовка.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5.1 Стрельба из пневматической винтовки из положения: лежа, стоя, с колена.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5.2 Неполная разборка и сборка автомата Калашникова.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5.3 Снаряжение магазина.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5.4 Основы и правила стрельбы.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5.5 Скоростная стрельба.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Основы туристической техники.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6.1 Ориентирование в туристическом походе.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6.2 Организация бивуачных работ.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6.3 Разведение костра.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6.4 Работа с палаткой.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6.5 Способы преодоления препятствий во время маршрута.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часов.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рассчитана на 136 часов в год по 4 часов в неделю.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К программе прилагается календарно-тематическое планирование</w:t>
      </w:r>
    </w:p>
    <w:p w:rsidR="00FA4031" w:rsidRPr="00725CEC" w:rsidRDefault="00FA4031" w:rsidP="00A212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FA4031" w:rsidRPr="00725CEC" w:rsidRDefault="00FA4031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физической подготовки учащихся</w:t>
      </w:r>
    </w:p>
    <w:p w:rsidR="00FA4031" w:rsidRPr="00725CEC" w:rsidRDefault="00FA4031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Повышение интереса к туризму и спорту</w:t>
      </w:r>
    </w:p>
    <w:p w:rsidR="00FA4031" w:rsidRPr="00725CEC" w:rsidRDefault="00FA4031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спортивных и туристических навыков</w:t>
      </w:r>
    </w:p>
    <w:p w:rsidR="00FA4031" w:rsidRPr="00725CEC" w:rsidRDefault="00FA4031" w:rsidP="00A21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Развитие чувств патриотизма, гражданственности, ответственности за судьбу России</w:t>
      </w:r>
    </w:p>
    <w:p w:rsidR="00FA4031" w:rsidRDefault="00FA4031" w:rsidP="006C0B77">
      <w:pPr>
        <w:spacing w:after="0"/>
        <w:ind w:firstLine="709"/>
        <w:jc w:val="both"/>
      </w:pP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FA4031" w:rsidRPr="00725CEC" w:rsidRDefault="00FA4031" w:rsidP="00A212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ЗАНЯТИЙ ПО «ГТО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tbl>
      <w:tblPr>
        <w:tblW w:w="12015" w:type="dxa"/>
        <w:tblInd w:w="-1769" w:type="dxa"/>
        <w:tblCellMar>
          <w:left w:w="0" w:type="dxa"/>
          <w:right w:w="0" w:type="dxa"/>
        </w:tblCellMar>
        <w:tblLook w:val="00A0"/>
      </w:tblPr>
      <w:tblGrid>
        <w:gridCol w:w="854"/>
        <w:gridCol w:w="5644"/>
        <w:gridCol w:w="1274"/>
        <w:gridCol w:w="2169"/>
        <w:gridCol w:w="2074"/>
      </w:tblGrid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Оборудо-вание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скоростных качеств в круговой эстафете. Ловля теннисного мяча в парах: развитие ловкости и быстроты реакции.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Лазание по наклонной плоскости различными способами. Подвижная игра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6B108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командную игру на местности с элементами марш-броска.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6B10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6B108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6B1087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материальной частью автомата Калашникова.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Разборка и сборка АК.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Макет АК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Снаряжение патронами магазина АК.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топографических знаков. Общая физическая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Подвижная игра с ловлей и передачей мяча. Силовые упражнения в упорах.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Подвижные игры в равновесии.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Прохождение полосы препятствий в зале. Упражнения в висах и упорах.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топографических знаков. Игра-эстафета с любыми предметами.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пневматической винтовкой. Техника безопасности.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скоростной выносливости в беге с преодолением вертикальных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25918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тестирование по подтягиванию и отжиманию.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10760">
        <w:trPr>
          <w:trHeight w:val="67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7814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781413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тестирование по челночному бегу 3*10 метров. Строевая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7814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781413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781413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FA4031" w:rsidRPr="00725CEC" w:rsidTr="00D10760">
        <w:trPr>
          <w:trHeight w:val="38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Default="00FA4031" w:rsidP="00D25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и техника прицеливания.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  <w:tr w:rsidR="00FA4031" w:rsidRPr="00725CEC" w:rsidTr="00D10760">
        <w:trPr>
          <w:trHeight w:val="41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Огневая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31" w:rsidRPr="00725CEC" w:rsidRDefault="00FA4031" w:rsidP="00D25918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</w:tr>
    </w:tbl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Default="00FA4031" w:rsidP="006C0B77">
      <w:pPr>
        <w:spacing w:after="0"/>
        <w:ind w:firstLine="709"/>
        <w:jc w:val="both"/>
      </w:pPr>
    </w:p>
    <w:p w:rsidR="00FA4031" w:rsidRPr="00725CEC" w:rsidRDefault="00FA4031" w:rsidP="00D1076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Научно-методический журнал «Классный руководитель»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Дни воинской славы России. Москва, ООО Глобус, 2007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Аронов А.А. Воспитывать патриотов: Кн. для учителя. - М.: Просвещение, </w:t>
      </w:r>
      <w:smartTag w:uri="urn:schemas-microsoft-com:office:smarttags" w:element="metricconverter">
        <w:smartTagPr>
          <w:attr w:name="ProductID" w:val="1989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1989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Буров А.И. Искусство и военно-патриотическое воспитание школьников: (сборник сочинений). - М.: Просвещение, </w:t>
      </w:r>
      <w:smartTag w:uri="urn:schemas-microsoft-com:office:smarttags" w:element="metricconverter">
        <w:smartTagPr>
          <w:attr w:name="ProductID" w:val="1975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1975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Васютин Ю.С. Военно-патриотическое воспитание: теория, опыт. - М.: Издательство Мысль, </w:t>
      </w:r>
      <w:smartTag w:uri="urn:schemas-microsoft-com:office:smarttags" w:element="metricconverter">
        <w:smartTagPr>
          <w:attr w:name="ProductID" w:val="1984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1984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Гаврилов Ф.К., Кожин Г.А. Военно-спортивные игры. - М.: Изд-во ДОСААФ, </w:t>
      </w:r>
      <w:smartTag w:uri="urn:schemas-microsoft-com:office:smarttags" w:element="metricconverter">
        <w:smartTagPr>
          <w:attr w:name="ProductID" w:val="1996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1996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Жуков И.М. Военно-патриотическое воспитание старшеклассников. - М.: Педагогика, </w:t>
      </w:r>
      <w:smartTag w:uri="urn:schemas-microsoft-com:office:smarttags" w:element="metricconverter">
        <w:smartTagPr>
          <w:attr w:name="ProductID" w:val="1982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1982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Каунас А.Я. Сборник статей. Начальная военная подготовка и военно-патриотическое воспитание. - М.: «Швиеса», </w:t>
      </w:r>
      <w:smartTag w:uri="urn:schemas-microsoft-com:office:smarttags" w:element="metricconverter">
        <w:smartTagPr>
          <w:attr w:name="ProductID" w:val="1976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1976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Конжиев Н.М. Система военно-патриотического воспитания в общеобразовательной школе. - М.: Просвещение, </w:t>
      </w:r>
      <w:smartTag w:uri="urn:schemas-microsoft-com:office:smarttags" w:element="metricconverter">
        <w:smartTagPr>
          <w:attr w:name="ProductID" w:val="1978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1978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Лукашов П.Д. Военно-спортивные игры на местности. Пособие для учителей. - М.: Просвещение, </w:t>
      </w:r>
      <w:smartTag w:uri="urn:schemas-microsoft-com:office:smarttags" w:element="metricconverter">
        <w:smartTagPr>
          <w:attr w:name="ProductID" w:val="1978 г"/>
        </w:smartTagPr>
        <w:r w:rsidRPr="00725CEC">
          <w:rPr>
            <w:rFonts w:ascii="Times New Roman" w:hAnsi="Times New Roman"/>
            <w:color w:val="000000"/>
            <w:sz w:val="28"/>
            <w:szCs w:val="28"/>
            <w:lang w:eastAsia="ru-RU"/>
          </w:rPr>
          <w:t>1978 г</w:t>
        </w:r>
      </w:smartTag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Ребята растут патриотами. Из опыта военно-патриотического воспитания школьников, / Под редакцией Н.И. Монахова. - М.: Просвещение, 1971 г.</w:t>
      </w:r>
    </w:p>
    <w:p w:rsidR="00FA4031" w:rsidRPr="00725CEC" w:rsidRDefault="00FA4031" w:rsidP="00D1076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Военно-патриотическое воспитание молодежи в современных условиях: Сборник научных трудов //АН СССР, 1975 г.</w:t>
      </w:r>
    </w:p>
    <w:p w:rsidR="00FA4031" w:rsidRDefault="00FA4031" w:rsidP="006C0B77">
      <w:pPr>
        <w:spacing w:after="0"/>
        <w:ind w:firstLine="709"/>
        <w:jc w:val="both"/>
      </w:pPr>
    </w:p>
    <w:sectPr w:rsidR="00FA40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F3E"/>
    <w:multiLevelType w:val="multilevel"/>
    <w:tmpl w:val="1B0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346CF7"/>
    <w:multiLevelType w:val="multilevel"/>
    <w:tmpl w:val="3C1E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AD03FA"/>
    <w:multiLevelType w:val="multilevel"/>
    <w:tmpl w:val="A03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BF0"/>
    <w:rsid w:val="002C3AFB"/>
    <w:rsid w:val="00332B23"/>
    <w:rsid w:val="003333F8"/>
    <w:rsid w:val="003C7554"/>
    <w:rsid w:val="005950B9"/>
    <w:rsid w:val="00670892"/>
    <w:rsid w:val="006B1087"/>
    <w:rsid w:val="006C0B77"/>
    <w:rsid w:val="006E1004"/>
    <w:rsid w:val="00725CEC"/>
    <w:rsid w:val="00781413"/>
    <w:rsid w:val="008242FF"/>
    <w:rsid w:val="00870751"/>
    <w:rsid w:val="00922C48"/>
    <w:rsid w:val="00A212AD"/>
    <w:rsid w:val="00A30D0F"/>
    <w:rsid w:val="00AE1AE5"/>
    <w:rsid w:val="00B915B7"/>
    <w:rsid w:val="00B95187"/>
    <w:rsid w:val="00BA255F"/>
    <w:rsid w:val="00C24AEE"/>
    <w:rsid w:val="00C6594E"/>
    <w:rsid w:val="00CB1B19"/>
    <w:rsid w:val="00CC4C15"/>
    <w:rsid w:val="00CE29C9"/>
    <w:rsid w:val="00D10760"/>
    <w:rsid w:val="00D25918"/>
    <w:rsid w:val="00EA59DF"/>
    <w:rsid w:val="00EE4070"/>
    <w:rsid w:val="00F12C76"/>
    <w:rsid w:val="00F21BF0"/>
    <w:rsid w:val="00FA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1242</Words>
  <Characters>7084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Пользователь</dc:creator>
  <cp:keywords/>
  <dc:description/>
  <cp:lastModifiedBy>Учитель</cp:lastModifiedBy>
  <cp:revision>2</cp:revision>
  <dcterms:created xsi:type="dcterms:W3CDTF">2023-10-30T15:59:00Z</dcterms:created>
  <dcterms:modified xsi:type="dcterms:W3CDTF">2023-10-30T15:59:00Z</dcterms:modified>
</cp:coreProperties>
</file>