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9E" w:rsidRPr="00DB0BB1" w:rsidRDefault="00C8209E" w:rsidP="00C8209E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МИНИСТЕРСТВО ПРОСВЕЩЕНИЯ РОССИЙСКОЙ ФЕДЕРАЦИИ</w:t>
      </w:r>
    </w:p>
    <w:p w:rsidR="00C8209E" w:rsidRPr="00DB0BB1" w:rsidRDefault="00C8209E" w:rsidP="00C8209E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0" w:name="c6077dab-9925-4774-bff8-633c408d96f7"/>
      <w:r w:rsidRPr="00DB0BB1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DB0BB1">
        <w:rPr>
          <w:b/>
          <w:color w:val="000000"/>
          <w:sz w:val="28"/>
        </w:rPr>
        <w:t xml:space="preserve">‌‌ </w:t>
      </w:r>
    </w:p>
    <w:p w:rsidR="00C8209E" w:rsidRPr="00DB0BB1" w:rsidRDefault="00C8209E" w:rsidP="00C8209E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1" w:name="788ae511-f951-4a39-a96d-32e07689f645"/>
      <w:r w:rsidRPr="00DB0BB1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B0BB1">
        <w:rPr>
          <w:b/>
          <w:color w:val="000000"/>
          <w:sz w:val="28"/>
        </w:rPr>
        <w:t>Устюженского</w:t>
      </w:r>
      <w:proofErr w:type="spellEnd"/>
      <w:r w:rsidRPr="00DB0BB1">
        <w:rPr>
          <w:b/>
          <w:color w:val="000000"/>
          <w:sz w:val="28"/>
        </w:rPr>
        <w:t xml:space="preserve"> муниципального округа</w:t>
      </w:r>
      <w:bookmarkEnd w:id="1"/>
      <w:r w:rsidRPr="00DB0BB1">
        <w:rPr>
          <w:b/>
          <w:color w:val="000000"/>
          <w:sz w:val="28"/>
        </w:rPr>
        <w:t>‌</w:t>
      </w:r>
      <w:r w:rsidRPr="00DB0BB1">
        <w:rPr>
          <w:color w:val="000000"/>
          <w:sz w:val="28"/>
        </w:rPr>
        <w:t>​</w:t>
      </w:r>
    </w:p>
    <w:p w:rsidR="00C8209E" w:rsidRDefault="00C8209E" w:rsidP="00C8209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Брилинская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C8209E" w:rsidRDefault="00C8209E" w:rsidP="00C8209E">
      <w:pPr>
        <w:ind w:left="120"/>
      </w:pPr>
    </w:p>
    <w:p w:rsidR="00F50A3C" w:rsidRPr="00FE4EDD" w:rsidRDefault="00F96AB1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2325" cy="1594485"/>
            <wp:effectExtent l="0" t="0" r="0" b="0"/>
            <wp:docPr id="1" name="Рисунок 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09E">
        <w:rPr>
          <w:b/>
          <w:sz w:val="28"/>
          <w:szCs w:val="28"/>
        </w:rPr>
        <w:t>Р</w:t>
      </w:r>
      <w:r w:rsidR="00F50A3C" w:rsidRPr="00FE4EDD">
        <w:rPr>
          <w:b/>
          <w:sz w:val="28"/>
          <w:szCs w:val="28"/>
        </w:rPr>
        <w:t>абочая программа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курса внеурочной деятельности «</w:t>
      </w:r>
      <w:r w:rsidR="004032EA">
        <w:rPr>
          <w:b/>
          <w:sz w:val="28"/>
          <w:szCs w:val="28"/>
        </w:rPr>
        <w:t>Проектная деятельность</w:t>
      </w:r>
      <w:r w:rsidRPr="00FE4EDD">
        <w:rPr>
          <w:b/>
          <w:sz w:val="28"/>
          <w:szCs w:val="28"/>
        </w:rPr>
        <w:t>»</w:t>
      </w:r>
    </w:p>
    <w:p w:rsidR="00F50A3C" w:rsidRPr="00FE4EDD" w:rsidRDefault="00F50A3C" w:rsidP="00F50A3C">
      <w:pPr>
        <w:ind w:firstLine="709"/>
        <w:jc w:val="center"/>
        <w:rPr>
          <w:b/>
          <w:sz w:val="28"/>
          <w:szCs w:val="28"/>
        </w:rPr>
      </w:pPr>
      <w:r w:rsidRPr="00FE4ED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FE4EDD">
        <w:rPr>
          <w:b/>
          <w:sz w:val="28"/>
          <w:szCs w:val="28"/>
        </w:rPr>
        <w:t xml:space="preserve"> общее образование)</w:t>
      </w:r>
    </w:p>
    <w:p w:rsidR="00F50A3C" w:rsidRDefault="00F50A3C" w:rsidP="00F50A3C">
      <w:pPr>
        <w:ind w:firstLine="709"/>
        <w:jc w:val="center"/>
        <w:rPr>
          <w:sz w:val="32"/>
          <w:szCs w:val="32"/>
        </w:rPr>
      </w:pPr>
      <w:bookmarkStart w:id="2" w:name="_bookmark0"/>
      <w:bookmarkEnd w:id="2"/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</w:p>
    <w:p w:rsidR="00C8209E" w:rsidRPr="00DB0BB1" w:rsidRDefault="00C8209E" w:rsidP="00C8209E">
      <w:pPr>
        <w:ind w:left="120"/>
        <w:jc w:val="center"/>
      </w:pPr>
      <w:r w:rsidRPr="00DB0BB1">
        <w:rPr>
          <w:color w:val="000000"/>
          <w:sz w:val="28"/>
        </w:rPr>
        <w:t>​</w:t>
      </w: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C8209E" w:rsidRDefault="00C8209E" w:rsidP="00F50A3C">
      <w:pPr>
        <w:ind w:firstLine="709"/>
        <w:jc w:val="center"/>
        <w:rPr>
          <w:sz w:val="32"/>
          <w:szCs w:val="32"/>
        </w:rPr>
      </w:pPr>
    </w:p>
    <w:p w:rsidR="00F96AB1" w:rsidRDefault="00F96AB1" w:rsidP="00F50A3C">
      <w:pPr>
        <w:ind w:firstLine="709"/>
        <w:jc w:val="center"/>
        <w:rPr>
          <w:sz w:val="32"/>
          <w:szCs w:val="32"/>
        </w:rPr>
      </w:pPr>
    </w:p>
    <w:p w:rsidR="00F96AB1" w:rsidRDefault="00F96AB1" w:rsidP="00F50A3C">
      <w:pPr>
        <w:ind w:firstLine="709"/>
        <w:jc w:val="center"/>
        <w:rPr>
          <w:sz w:val="32"/>
          <w:szCs w:val="32"/>
        </w:rPr>
      </w:pPr>
    </w:p>
    <w:p w:rsidR="00F96AB1" w:rsidRDefault="00F96AB1" w:rsidP="00F50A3C">
      <w:pPr>
        <w:ind w:firstLine="709"/>
        <w:jc w:val="center"/>
        <w:rPr>
          <w:sz w:val="32"/>
          <w:szCs w:val="32"/>
        </w:rPr>
      </w:pPr>
    </w:p>
    <w:p w:rsidR="00F96AB1" w:rsidRPr="00DB0BB1" w:rsidRDefault="00F96AB1" w:rsidP="00F96AB1">
      <w:pPr>
        <w:ind w:left="120"/>
        <w:jc w:val="center"/>
      </w:pPr>
      <w:bookmarkStart w:id="3" w:name="8777abab-62ad-4e6d-bb66-8ccfe85cfe1b"/>
      <w:r w:rsidRPr="00DB0BB1">
        <w:rPr>
          <w:b/>
          <w:color w:val="000000"/>
          <w:sz w:val="28"/>
        </w:rPr>
        <w:t xml:space="preserve">д. </w:t>
      </w:r>
      <w:proofErr w:type="spellStart"/>
      <w:r w:rsidRPr="00DB0BB1">
        <w:rPr>
          <w:b/>
          <w:color w:val="000000"/>
          <w:sz w:val="28"/>
        </w:rPr>
        <w:t>Брилино</w:t>
      </w:r>
      <w:bookmarkEnd w:id="3"/>
      <w:proofErr w:type="spellEnd"/>
      <w:r w:rsidRPr="00DB0BB1">
        <w:rPr>
          <w:b/>
          <w:color w:val="000000"/>
          <w:sz w:val="28"/>
        </w:rPr>
        <w:t xml:space="preserve">‌ </w:t>
      </w:r>
      <w:bookmarkStart w:id="4" w:name="dc72b6e0-474b-4b98-a795-02870ed74afe"/>
      <w:r w:rsidRPr="00DB0BB1">
        <w:rPr>
          <w:b/>
          <w:color w:val="000000"/>
          <w:sz w:val="28"/>
        </w:rPr>
        <w:t>2023</w:t>
      </w:r>
      <w:bookmarkEnd w:id="4"/>
      <w:r w:rsidRPr="00DB0BB1">
        <w:rPr>
          <w:b/>
          <w:color w:val="000000"/>
          <w:sz w:val="28"/>
        </w:rPr>
        <w:t>‌</w:t>
      </w:r>
      <w:r w:rsidRPr="00DB0BB1">
        <w:rPr>
          <w:color w:val="000000"/>
          <w:sz w:val="28"/>
        </w:rPr>
        <w:t>​</w:t>
      </w:r>
    </w:p>
    <w:p w:rsidR="00C76C37" w:rsidRPr="009358AE" w:rsidRDefault="00C76C37" w:rsidP="00D345E1">
      <w:pPr>
        <w:tabs>
          <w:tab w:val="left" w:pos="0"/>
        </w:tabs>
        <w:jc w:val="both"/>
        <w:rPr>
          <w:bCs/>
          <w:color w:val="FF0000"/>
          <w:sz w:val="28"/>
          <w:szCs w:val="28"/>
        </w:rPr>
      </w:pPr>
      <w:bookmarkStart w:id="5" w:name="_GoBack"/>
      <w:bookmarkEnd w:id="5"/>
    </w:p>
    <w:p w:rsidR="004032EA" w:rsidRPr="00933AD8" w:rsidRDefault="004032EA" w:rsidP="004032EA">
      <w:pPr>
        <w:pStyle w:val="ab"/>
        <w:numPr>
          <w:ilvl w:val="0"/>
          <w:numId w:val="26"/>
        </w:numPr>
        <w:spacing w:before="0" w:beforeAutospacing="0" w:after="0" w:afterAutospacing="0" w:line="360" w:lineRule="auto"/>
        <w:ind w:left="0"/>
        <w:jc w:val="center"/>
      </w:pPr>
      <w:r w:rsidRPr="00933AD8">
        <w:rPr>
          <w:b/>
          <w:bCs/>
        </w:rPr>
        <w:lastRenderedPageBreak/>
        <w:t>ПОЯСНИТЕЛЬНАЯ ЗАПИСКА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proofErr w:type="gramStart"/>
      <w:r>
        <w:t>Проектная деятельность</w:t>
      </w:r>
      <w:r w:rsidRPr="00933AD8">
        <w:t xml:space="preserve">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Программа разработана на основе требований ФГОС среднего общего образования,</w:t>
      </w:r>
      <w:r>
        <w:t xml:space="preserve"> </w:t>
      </w:r>
      <w:r w:rsidRPr="00933AD8">
        <w:t>предъявляемых к структуре, содержанию и результатам освоения проектной деятельности.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Содержание программы по </w:t>
      </w:r>
      <w:r>
        <w:t xml:space="preserve"> проектной деятельности</w:t>
      </w:r>
      <w:r w:rsidRPr="00933AD8">
        <w:t xml:space="preserve"> направлено на достижение следующих целей:</w:t>
      </w:r>
    </w:p>
    <w:p w:rsidR="004032EA" w:rsidRPr="00933AD8" w:rsidRDefault="004032EA" w:rsidP="004032EA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</w:pPr>
      <w:r w:rsidRPr="00933AD8">
        <w:t xml:space="preserve">обучение планированию (обучающийся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>
        <w:t>цели</w:t>
      </w:r>
      <w:proofErr w:type="gramEnd"/>
      <w:r>
        <w:t xml:space="preserve"> на протяжении всей работы);</w:t>
      </w:r>
      <w:r w:rsidRPr="00933AD8">
        <w:t xml:space="preserve"> </w:t>
      </w:r>
    </w:p>
    <w:p w:rsidR="004032EA" w:rsidRPr="00933AD8" w:rsidRDefault="004032EA" w:rsidP="004032EA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</w:pPr>
      <w:r w:rsidRPr="00933AD8">
        <w:t>формирование навыков сбора и обработки информации, материалов (обучающийся должен уметь выбрать подходящую информаци</w:t>
      </w:r>
      <w:r>
        <w:t>ю и правильно ее использовать);</w:t>
      </w:r>
    </w:p>
    <w:p w:rsidR="004032EA" w:rsidRPr="00933AD8" w:rsidRDefault="004032EA" w:rsidP="004032EA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</w:pPr>
      <w:r w:rsidRPr="00933AD8">
        <w:t>развитие умения анал</w:t>
      </w:r>
      <w:r>
        <w:t>изировать и критически мыслить;</w:t>
      </w:r>
    </w:p>
    <w:p w:rsidR="004032EA" w:rsidRPr="00933AD8" w:rsidRDefault="004032EA" w:rsidP="004032EA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</w:pPr>
      <w:r w:rsidRPr="00933AD8">
        <w:t>развитие умения составлять письменный отчет о самостоятельной работе над проектом (составлять план работы, четко оформ</w:t>
      </w:r>
      <w:r>
        <w:t>лять и презентовать информацию);</w:t>
      </w:r>
    </w:p>
    <w:p w:rsidR="004032EA" w:rsidRPr="00933AD8" w:rsidRDefault="004032EA" w:rsidP="004032EA">
      <w:pPr>
        <w:pStyle w:val="ab"/>
        <w:numPr>
          <w:ilvl w:val="0"/>
          <w:numId w:val="27"/>
        </w:numPr>
        <w:spacing w:before="0" w:beforeAutospacing="0" w:after="0" w:afterAutospacing="0" w:line="360" w:lineRule="auto"/>
        <w:ind w:left="0"/>
        <w:jc w:val="both"/>
      </w:pPr>
      <w:r w:rsidRPr="00933AD8">
        <w:t>формирование позитивного отношения к деятельности (обучающийся должен проявлять инициативу, стараться выполнить работу в срок в соответствии с установленным пла</w:t>
      </w:r>
      <w:r>
        <w:t>ном и графиком работы);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Программа может использоваться другими образовательными организациями, реализующими образовательную программу среднего общего образования.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</w:p>
    <w:p w:rsidR="004032EA" w:rsidRPr="00394EDD" w:rsidRDefault="004032EA" w:rsidP="004032EA">
      <w:pPr>
        <w:pStyle w:val="ab"/>
        <w:numPr>
          <w:ilvl w:val="0"/>
          <w:numId w:val="28"/>
        </w:numPr>
        <w:spacing w:before="0" w:beforeAutospacing="0" w:after="0" w:afterAutospacing="0" w:line="360" w:lineRule="auto"/>
        <w:ind w:left="0"/>
        <w:jc w:val="center"/>
      </w:pPr>
      <w:r w:rsidRPr="00933AD8">
        <w:rPr>
          <w:b/>
          <w:bCs/>
        </w:rPr>
        <w:t>ОБЩАЯ ХАРАКТЕРИСТИКА</w:t>
      </w:r>
      <w:r>
        <w:t xml:space="preserve"> </w:t>
      </w:r>
      <w:r>
        <w:rPr>
          <w:b/>
          <w:bCs/>
        </w:rPr>
        <w:t>КУРСА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394EDD">
        <w:rPr>
          <w:b/>
          <w:bCs/>
        </w:rPr>
        <w:t>«ПРОЕКТНАЯ ДЕЯТЕЛЬНОСТЬ»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proofErr w:type="gramStart"/>
      <w:r w:rsidRPr="00933AD8">
        <w:t>На современном этапе развития образования акцент переносится на воспитание подлинно свободной личности, формирование у обучающихся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группах.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lastRenderedPageBreak/>
        <w:t xml:space="preserve">     </w:t>
      </w:r>
      <w:r w:rsidRPr="00933AD8">
        <w:t xml:space="preserve">Это требует широкого внедрения в образовательный процесс альтернативных форм и способов ведения образовательной деятельности. Этим обусловлено введение в образовательный процесс проектной и исследовательской деятельности </w:t>
      </w:r>
      <w:proofErr w:type="gramStart"/>
      <w:r w:rsidRPr="00933AD8">
        <w:t>обучающихся</w:t>
      </w:r>
      <w:proofErr w:type="gramEnd"/>
      <w:r w:rsidRPr="00933AD8">
        <w:t>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proofErr w:type="gramStart"/>
      <w:r>
        <w:t>П</w:t>
      </w:r>
      <w:r w:rsidRPr="00933AD8">
        <w:t>роект</w:t>
      </w:r>
      <w:r>
        <w:t>ная деятельность</w:t>
      </w:r>
      <w:r w:rsidRPr="00933AD8">
        <w:t xml:space="preserve">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proofErr w:type="gramStart"/>
      <w:r>
        <w:t>П</w:t>
      </w:r>
      <w:r w:rsidRPr="00933AD8">
        <w:t>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rPr>
          <w:u w:val="single"/>
        </w:rPr>
        <w:t>Учебный проект должен удовлетворять следующим требованиям: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Наличие в рамках проекта значимой задачи (исследовательской, информационной, практической), требующей интегрированного знания, исследовательского поиска ее решения;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Практическая, теоретическая, познавательная значимость предполагаемых результатов проекта;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proofErr w:type="gramStart"/>
      <w:r w:rsidRPr="00933AD8">
        <w:t>• Самостоятельная (индивидуальная, парная, групповая) деятельность обучающихся в рамках проекта;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Структурирование содержательной части проекта (с указанием поэтапных результатов);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Использование исследовательских методов при выполнении проекта.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Учебные проекты, существующие в образовательной практике, делятся на несколько групп по следующим признакам:</w:t>
      </w:r>
    </w:p>
    <w:p w:rsidR="004032EA" w:rsidRPr="00933AD8" w:rsidRDefault="004032EA" w:rsidP="004032EA">
      <w:pPr>
        <w:pStyle w:val="ab"/>
        <w:numPr>
          <w:ilvl w:val="0"/>
          <w:numId w:val="29"/>
        </w:numPr>
        <w:spacing w:before="0" w:beforeAutospacing="0" w:after="0" w:afterAutospacing="0" w:line="360" w:lineRule="auto"/>
        <w:ind w:left="0"/>
        <w:jc w:val="both"/>
      </w:pPr>
      <w:r w:rsidRPr="00933AD8">
        <w:t>По характеру доминирующей в проекте деятельности: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Исследовательский проект – лабораторный эксперимент, моделирование, социологический опрос и др.;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Информационный проект – сбор информации о каком-то объекте, явлении с целью ее анализа, обобщения и представления для широкой аудитории; итогом такого проекта может являться публикация в СМИ, в том числе в сети Интернет;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Творческий проект – предполагающий максимально свободный и нетрадиционный подход к оформлению результатов, в качестве которых могут выступать альманах, </w:t>
      </w:r>
      <w:r w:rsidRPr="00933AD8">
        <w:lastRenderedPageBreak/>
        <w:t>театрализации, произведения изобразительного или декоративно-прикладного искусства, видеофильмы и т.п.;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Ролевой (игровой) проект – участвуя в </w:t>
      </w:r>
      <w:proofErr w:type="gramStart"/>
      <w:r w:rsidRPr="00933AD8">
        <w:t>котором</w:t>
      </w:r>
      <w:proofErr w:type="gramEnd"/>
      <w:r w:rsidRPr="00933AD8">
        <w:t xml:space="preserve"> участники берут на себя роли литературных или исторических персонажей, выдуманных героев и т.п.;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Практико-ориентированный проект – нацеленный на социальные интересы самих участников проекта или внешнего заказчика, результат которого заранее определен и может быть использован для нужд группы, курса, колледжа, микрорайона и т.д.</w:t>
      </w:r>
    </w:p>
    <w:p w:rsidR="004032EA" w:rsidRPr="00933AD8" w:rsidRDefault="004032EA" w:rsidP="004032EA">
      <w:pPr>
        <w:pStyle w:val="ab"/>
        <w:numPr>
          <w:ilvl w:val="0"/>
          <w:numId w:val="30"/>
        </w:numPr>
        <w:spacing w:before="0" w:beforeAutospacing="0" w:after="0" w:afterAutospacing="0" w:line="360" w:lineRule="auto"/>
        <w:ind w:left="0"/>
        <w:jc w:val="both"/>
      </w:pPr>
      <w:r w:rsidRPr="00933AD8">
        <w:t>По предметно-содержательной области: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– </w:t>
      </w:r>
      <w:proofErr w:type="spellStart"/>
      <w:r w:rsidRPr="00933AD8">
        <w:t>монопроект</w:t>
      </w:r>
      <w:proofErr w:type="spellEnd"/>
      <w:r w:rsidRPr="00933AD8">
        <w:t xml:space="preserve">, </w:t>
      </w:r>
      <w:proofErr w:type="gramStart"/>
      <w:r w:rsidRPr="00933AD8">
        <w:t>выполняемый</w:t>
      </w:r>
      <w:proofErr w:type="gramEnd"/>
      <w:r w:rsidRPr="00933AD8">
        <w:t xml:space="preserve"> в рамках одной области знаний;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– </w:t>
      </w:r>
      <w:proofErr w:type="spellStart"/>
      <w:r w:rsidRPr="00933AD8">
        <w:t>межпредметный</w:t>
      </w:r>
      <w:proofErr w:type="spellEnd"/>
      <w:r w:rsidRPr="00933AD8">
        <w:t xml:space="preserve"> проект, реализуемый на стыке различных областей.</w:t>
      </w:r>
    </w:p>
    <w:p w:rsidR="004032EA" w:rsidRPr="00933AD8" w:rsidRDefault="004032EA" w:rsidP="004032EA">
      <w:pPr>
        <w:pStyle w:val="ab"/>
        <w:numPr>
          <w:ilvl w:val="0"/>
          <w:numId w:val="31"/>
        </w:numPr>
        <w:spacing w:before="0" w:beforeAutospacing="0" w:after="0" w:afterAutospacing="0" w:line="360" w:lineRule="auto"/>
        <w:ind w:left="0"/>
        <w:jc w:val="both"/>
      </w:pPr>
      <w:r w:rsidRPr="00933AD8">
        <w:t>По характеру контактов – среди участников одной группы, курса, образовательной организации и т.д.</w:t>
      </w:r>
    </w:p>
    <w:p w:rsidR="004032EA" w:rsidRPr="00933AD8" w:rsidRDefault="004032EA" w:rsidP="004032EA">
      <w:pPr>
        <w:pStyle w:val="ab"/>
        <w:numPr>
          <w:ilvl w:val="0"/>
          <w:numId w:val="31"/>
        </w:numPr>
        <w:spacing w:before="0" w:beforeAutospacing="0" w:after="0" w:afterAutospacing="0" w:line="360" w:lineRule="auto"/>
        <w:ind w:left="0"/>
        <w:jc w:val="both"/>
      </w:pPr>
      <w:r w:rsidRPr="00933AD8">
        <w:t xml:space="preserve">По количеству участников проекта – </w:t>
      </w:r>
      <w:proofErr w:type="gramStart"/>
      <w:r w:rsidRPr="00933AD8">
        <w:t>индивидуальный</w:t>
      </w:r>
      <w:proofErr w:type="gramEnd"/>
      <w:r w:rsidRPr="00933AD8">
        <w:t>, парный, групповой, коллективный, массовый.</w:t>
      </w:r>
    </w:p>
    <w:p w:rsidR="004032EA" w:rsidRPr="00933AD8" w:rsidRDefault="004032EA" w:rsidP="004032EA">
      <w:pPr>
        <w:pStyle w:val="ab"/>
        <w:numPr>
          <w:ilvl w:val="0"/>
          <w:numId w:val="31"/>
        </w:numPr>
        <w:spacing w:before="0" w:beforeAutospacing="0" w:after="0" w:afterAutospacing="0" w:line="360" w:lineRule="auto"/>
        <w:ind w:left="0"/>
        <w:jc w:val="both"/>
      </w:pPr>
      <w:proofErr w:type="gramStart"/>
      <w:r w:rsidRPr="00933AD8">
        <w:t>По продолжительности проекта – мини-проект (на одно учебное занятие), краткосрочный (4-6 занятий), длительный (месяц, четверть, учебный год и т.п.).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/>
      </w:pPr>
    </w:p>
    <w:p w:rsidR="004032EA" w:rsidRPr="00933AD8" w:rsidRDefault="004032EA" w:rsidP="004032EA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ind w:left="0"/>
        <w:jc w:val="center"/>
      </w:pPr>
      <w:r w:rsidRPr="00933AD8">
        <w:rPr>
          <w:b/>
          <w:bCs/>
        </w:rPr>
        <w:t xml:space="preserve">МЕСТО </w:t>
      </w:r>
      <w:r>
        <w:rPr>
          <w:b/>
          <w:bCs/>
        </w:rPr>
        <w:t>КУРСА</w:t>
      </w:r>
      <w:r w:rsidRPr="00933AD8">
        <w:rPr>
          <w:b/>
          <w:bCs/>
        </w:rPr>
        <w:t xml:space="preserve"> В УЧЕБНОМ ПЛАНЕ</w:t>
      </w:r>
    </w:p>
    <w:p w:rsidR="004032EA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>Учебный предмет «</w:t>
      </w:r>
      <w:r>
        <w:t>П</w:t>
      </w:r>
      <w:r w:rsidRPr="00933AD8">
        <w:t>роект</w:t>
      </w:r>
      <w:r>
        <w:t>ная деятельность</w:t>
      </w:r>
      <w:r w:rsidRPr="00933AD8">
        <w:t xml:space="preserve">» не входит ни в одну предметную область, </w:t>
      </w:r>
      <w:r>
        <w:t xml:space="preserve"> </w:t>
      </w:r>
      <w:r w:rsidRPr="00933AD8">
        <w:t xml:space="preserve">является </w:t>
      </w:r>
      <w:r>
        <w:t xml:space="preserve"> рекомендуемым </w:t>
      </w:r>
      <w:r w:rsidRPr="00933AD8">
        <w:t xml:space="preserve">для изучения при освоении программы </w:t>
      </w:r>
      <w:r w:rsidR="00D345E1">
        <w:t>основного</w:t>
      </w:r>
      <w:r w:rsidRPr="00933AD8">
        <w:t xml:space="preserve"> общего образования. 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«Проектная деятельно</w:t>
      </w:r>
      <w:r w:rsidR="00D345E1">
        <w:t>сть» проводится 1 раз в неделю</w:t>
      </w:r>
      <w:r>
        <w:t xml:space="preserve">. Всего в год </w:t>
      </w:r>
      <w:r w:rsidR="00D345E1">
        <w:t>34 часа</w:t>
      </w:r>
      <w:r>
        <w:t>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 </w:t>
      </w:r>
    </w:p>
    <w:p w:rsidR="004032EA" w:rsidRPr="00933AD8" w:rsidRDefault="004032EA" w:rsidP="004032EA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ind w:left="0"/>
        <w:jc w:val="center"/>
      </w:pPr>
      <w:r w:rsidRPr="00933AD8">
        <w:rPr>
          <w:b/>
          <w:bCs/>
        </w:rPr>
        <w:t>РЕЗУЛЬТАТЫ ОСВОЕНИЯ ПРОГРАММЫ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933AD8">
        <w:rPr>
          <w:b/>
          <w:bCs/>
        </w:rPr>
        <w:t>ПО ИНДИВИДУАЛЬНОЙ ПРОЕКТНОЙ ДЕЯТЕЛЬНОСТИ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 xml:space="preserve">После изучения </w:t>
      </w:r>
      <w:r>
        <w:t>курса</w:t>
      </w:r>
      <w:r w:rsidRPr="00933AD8">
        <w:t xml:space="preserve"> </w:t>
      </w:r>
      <w:r>
        <w:t>«П</w:t>
      </w:r>
      <w:r w:rsidRPr="00933AD8">
        <w:t>роект</w:t>
      </w:r>
      <w:r>
        <w:t>ная деятельность</w:t>
      </w:r>
      <w:r w:rsidRPr="00933AD8">
        <w:t>» обучающиеся должны достичь следующих результатов.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rPr>
          <w:u w:val="single"/>
        </w:rPr>
        <w:t>Личностные результаты должны отражать: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proofErr w:type="gramStart"/>
      <w:r w:rsidRPr="00933AD8">
        <w:t xml:space="preserve">—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933AD8">
        <w:lastRenderedPageBreak/>
        <w:t>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готовность к служению Отечеству, его защите;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</w:t>
      </w:r>
      <w:proofErr w:type="spellStart"/>
      <w:r w:rsidRPr="00933AD8">
        <w:t>сформированность</w:t>
      </w:r>
      <w:proofErr w:type="spellEnd"/>
      <w:r w:rsidRPr="00933AD8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учебно-исследовательско1, проектной и других видах деятельности;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нравственное сознание и поведение на основе усвоения общечеловеческих ценностей;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эстетическое отношение к миру, включая эстетику быта, научного и технического творчества, спорта, общественных отношений;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proofErr w:type="gramStart"/>
      <w:r w:rsidRPr="00933AD8">
        <w:t>—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</w:t>
      </w:r>
      <w:proofErr w:type="spellStart"/>
      <w:r w:rsidRPr="00933AD8">
        <w:t>сформированность</w:t>
      </w:r>
      <w:proofErr w:type="spellEnd"/>
      <w:r w:rsidRPr="00933AD8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ответственное отношение к созданию семьи на основе осознанного принятия ценностей семейной жизни. 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proofErr w:type="spellStart"/>
      <w:r w:rsidRPr="00933AD8">
        <w:rPr>
          <w:u w:val="single"/>
        </w:rPr>
        <w:t>Метапредметные</w:t>
      </w:r>
      <w:proofErr w:type="spellEnd"/>
      <w:r w:rsidRPr="00933AD8">
        <w:rPr>
          <w:u w:val="single"/>
        </w:rPr>
        <w:t xml:space="preserve"> результаты должны отражать: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lastRenderedPageBreak/>
        <w:t>—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и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умение определять назначение и функции различных социальных институтов;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rPr>
          <w:u w:val="single"/>
        </w:rPr>
        <w:t>Предметные результаты должны отражать: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</w:t>
      </w:r>
      <w:proofErr w:type="spellStart"/>
      <w:r w:rsidRPr="00933AD8">
        <w:t>сформированность</w:t>
      </w:r>
      <w:proofErr w:type="spellEnd"/>
      <w:r w:rsidRPr="00933AD8">
        <w:t xml:space="preserve"> навыков коммуникативной, учебно-исследовательской деятельности, критического мышления;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— способность к инновационной, аналитической, творческой, интеллектуальной деятельности;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 xml:space="preserve">— </w:t>
      </w:r>
      <w:proofErr w:type="spellStart"/>
      <w:r w:rsidRPr="00933AD8">
        <w:t>сформированность</w:t>
      </w:r>
      <w:proofErr w:type="spellEnd"/>
      <w:r w:rsidRPr="00933AD8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предметных областей;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lastRenderedPageBreak/>
        <w:t>—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</w:p>
    <w:p w:rsidR="004032EA" w:rsidRPr="00E200B1" w:rsidRDefault="004032EA" w:rsidP="004032EA">
      <w:pPr>
        <w:pStyle w:val="ab"/>
        <w:numPr>
          <w:ilvl w:val="0"/>
          <w:numId w:val="34"/>
        </w:numPr>
        <w:spacing w:before="0" w:beforeAutospacing="0" w:after="0" w:afterAutospacing="0" w:line="360" w:lineRule="auto"/>
        <w:ind w:left="0"/>
        <w:jc w:val="center"/>
      </w:pPr>
      <w:r w:rsidRPr="00E200B1">
        <w:rPr>
          <w:b/>
          <w:bCs/>
        </w:rPr>
        <w:t xml:space="preserve">СОДЕРЖАНИЕ </w:t>
      </w:r>
      <w:r>
        <w:rPr>
          <w:b/>
          <w:bCs/>
        </w:rPr>
        <w:t>КУРСА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E200B1">
        <w:t xml:space="preserve">В основе организации проектной деятельности </w:t>
      </w:r>
      <w:proofErr w:type="gramStart"/>
      <w:r w:rsidRPr="00E200B1">
        <w:t>обучающихся</w:t>
      </w:r>
      <w:proofErr w:type="gramEnd"/>
      <w:r w:rsidRPr="00E200B1">
        <w:t xml:space="preserve"> лежит способ организации самостоятельной деятельности, направленный на решение задачи учебного проекта. 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E200B1">
        <w:t>Учебный проект с точки зрения обучающегося —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 и показать публично достигнутый результат.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center"/>
      </w:pPr>
      <w:r w:rsidRPr="00E702AA">
        <w:rPr>
          <w:b/>
          <w:color w:val="000000"/>
        </w:rPr>
        <w:t>Организация деятельности</w:t>
      </w:r>
      <w:r w:rsidRPr="00E702AA">
        <w:rPr>
          <w:b/>
        </w:rPr>
        <w:t xml:space="preserve"> п</w:t>
      </w:r>
      <w:r w:rsidRPr="00E702AA">
        <w:rPr>
          <w:b/>
          <w:color w:val="000000"/>
        </w:rPr>
        <w:t>редлагает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спланировать деятельность по решению задач проекта (установить «рабочий график»);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E200B1">
        <w:rPr>
          <w:color w:val="000000"/>
        </w:rPr>
        <w:t>– при организации групповой работы распределить амплуа и обязанности в группах (например: аналитик, и</w:t>
      </w:r>
      <w:r>
        <w:rPr>
          <w:color w:val="000000"/>
        </w:rPr>
        <w:t>нициатор, генератор идей и (или)</w:t>
      </w:r>
      <w:r w:rsidRPr="00E200B1">
        <w:rPr>
          <w:color w:val="000000"/>
        </w:rPr>
        <w:t xml:space="preserve"> новатор, реалист, оптимист, пессимист и т.п.); </w:t>
      </w:r>
      <w:proofErr w:type="gramEnd"/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>– возможные формы представления результатов проекта</w:t>
      </w:r>
      <w:r>
        <w:t xml:space="preserve"> о</w:t>
      </w:r>
      <w:r w:rsidRPr="00E200B1">
        <w:rPr>
          <w:color w:val="000000"/>
        </w:rPr>
        <w:t xml:space="preserve">существляют: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планирование работы;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разбивку на группы и распределение ролей в группе;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>– выбор формы и способа представления информации</w:t>
      </w:r>
    </w:p>
    <w:p w:rsidR="004032EA" w:rsidRPr="00E702AA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702AA">
        <w:rPr>
          <w:b/>
          <w:color w:val="000000"/>
        </w:rPr>
        <w:t>Осуществление деятельности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>
        <w:t>Н</w:t>
      </w:r>
      <w:r w:rsidRPr="00E200B1">
        <w:rPr>
          <w:color w:val="000000"/>
        </w:rPr>
        <w:t xml:space="preserve">е участвует, но: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консультирует по необходимости </w:t>
      </w:r>
      <w:proofErr w:type="gramStart"/>
      <w:r w:rsidRPr="00E200B1">
        <w:rPr>
          <w:color w:val="000000"/>
        </w:rPr>
        <w:t>обучающихся</w:t>
      </w:r>
      <w:proofErr w:type="gramEnd"/>
      <w:r w:rsidRPr="00E200B1">
        <w:rPr>
          <w:color w:val="000000"/>
        </w:rPr>
        <w:t xml:space="preserve">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ненавязчиво контролирует;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ориентирует в поле необходимой информации;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>– консультирует по презентации результатов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Работают активно и самостоятельно: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по поиску, сбору и структурированию необходимой информации;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>– консультируются по необходимости; подготавливают презентацию результатов</w:t>
      </w:r>
    </w:p>
    <w:p w:rsidR="004032EA" w:rsidRPr="00E702AA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702AA">
        <w:rPr>
          <w:b/>
          <w:color w:val="000000"/>
        </w:rPr>
        <w:t>Презентация, самоанализ и самооценка результатов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П</w:t>
      </w:r>
      <w:r w:rsidRPr="00E200B1">
        <w:rPr>
          <w:color w:val="000000"/>
        </w:rPr>
        <w:t xml:space="preserve">ринимает итоговый отчет: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обобщает и резюмирует полученные результаты;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подводит итоги обучения. Оценивает проект по критериям: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lastRenderedPageBreak/>
        <w:t xml:space="preserve">– глубина проникновения в проблему;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привлечение знаний из других областей;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доказательность принимаемых решений, умение аргументировать свои заключения, выводы;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активность каждого участника проекта в соответствии с его индивидуальными возможностями;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характер общения и взаимопомощи, </w:t>
      </w:r>
      <w:proofErr w:type="spellStart"/>
      <w:r w:rsidRPr="00E200B1">
        <w:rPr>
          <w:color w:val="000000"/>
        </w:rPr>
        <w:t>взаимодополняемости</w:t>
      </w:r>
      <w:proofErr w:type="spellEnd"/>
      <w:r w:rsidRPr="00E200B1">
        <w:rPr>
          <w:color w:val="000000"/>
        </w:rPr>
        <w:t xml:space="preserve"> участников проекта;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эстетика оформления результатов проведенного проекта;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>– умение отвечать на вопросы, лаконичность и аргументированность ответов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Демонстрируют: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понимание проблемы, цели и задачи;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умение планировать и осуществлять работу; </w:t>
      </w:r>
    </w:p>
    <w:p w:rsidR="004032EA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200B1">
        <w:rPr>
          <w:color w:val="000000"/>
        </w:rPr>
        <w:t xml:space="preserve">– найденный способ решения проблемы.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Осуществляют: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рефлексию деятельности и результатов; </w:t>
      </w:r>
    </w:p>
    <w:p w:rsidR="004032EA" w:rsidRPr="00E200B1" w:rsidRDefault="004032EA" w:rsidP="004032EA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E200B1">
        <w:rPr>
          <w:color w:val="000000"/>
        </w:rPr>
        <w:t xml:space="preserve">– </w:t>
      </w:r>
      <w:proofErr w:type="spellStart"/>
      <w:r w:rsidRPr="00E200B1">
        <w:rPr>
          <w:color w:val="000000"/>
        </w:rPr>
        <w:t>взаимооценку</w:t>
      </w:r>
      <w:proofErr w:type="spellEnd"/>
      <w:r w:rsidRPr="00E200B1">
        <w:rPr>
          <w:color w:val="000000"/>
        </w:rPr>
        <w:t xml:space="preserve"> деятельности и ее результативности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E200B1">
        <w:rPr>
          <w:b/>
          <w:bCs/>
        </w:rPr>
        <w:t>Последовательность хода проектно-исследовательской работы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1. Обоснование актуальности выбранной темы: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2 Постановка цели и конкретных задач исследования;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3 Определение его объекта и предмета;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4 Выбор методов проведения исследования;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5 Описание его процесса и обсуждение результатов исследования;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6 Формулировка выводов и оценка полученных результатов.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 xml:space="preserve">7. Выбор методов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</w:t>
      </w:r>
      <w:proofErr w:type="gramStart"/>
      <w:r w:rsidRPr="00E200B1">
        <w:t>конкретному</w:t>
      </w:r>
      <w:proofErr w:type="gramEnd"/>
      <w:r w:rsidRPr="00E200B1">
        <w:t>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8. Применение логических законов и правил: закон тождества, закон исключенного третьего, закон достаточного основания; правила построения логических определений и т.д.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9. Поиск информации: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- виды информации (обзорная, реферативная, сигнальная, справочная);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- методы поиска информации.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E200B1">
        <w:rPr>
          <w:b/>
          <w:bCs/>
        </w:rPr>
        <w:t>Требования к оформлению проектной работы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Проектная работа состоит из следующих разделов: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lastRenderedPageBreak/>
        <w:t>— Титульный лист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Оглавление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Введение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Литературный обзор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Экспериментальная часть (материалы и методы)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Обсуждение результатов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Выводы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Словарь специальных терминов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Список литературы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— Приложение (если предусмотрено)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Те</w:t>
      </w:r>
      <w:proofErr w:type="gramStart"/>
      <w:r w:rsidRPr="00E200B1">
        <w:t>кст пр</w:t>
      </w:r>
      <w:proofErr w:type="gramEnd"/>
      <w:r w:rsidRPr="00E200B1">
        <w:t xml:space="preserve">оектной работы печатается шрифтом </w:t>
      </w:r>
      <w:proofErr w:type="spellStart"/>
      <w:r w:rsidRPr="00E200B1">
        <w:t>Times</w:t>
      </w:r>
      <w:proofErr w:type="spellEnd"/>
      <w:r w:rsidRPr="00E200B1">
        <w:t xml:space="preserve"> </w:t>
      </w:r>
      <w:proofErr w:type="spellStart"/>
      <w:r w:rsidRPr="00E200B1">
        <w:t>New</w:t>
      </w:r>
      <w:proofErr w:type="spellEnd"/>
      <w:r w:rsidRPr="00E200B1">
        <w:t xml:space="preserve"> </w:t>
      </w:r>
      <w:proofErr w:type="spellStart"/>
      <w:r w:rsidRPr="00E200B1">
        <w:t>Roman</w:t>
      </w:r>
      <w:proofErr w:type="spellEnd"/>
      <w:r w:rsidRPr="00E200B1">
        <w:t>, размер шрифта 14, полуторный интервал между строчками, поля справа и слева, а также сверху и снизу – 2 см, печать ведется без абзацного отступа, выравнивание по ширине (именно в соответствии с данными требованиями напечатан этот документ).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Каждый раздел работы начинается с новой страницы.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 xml:space="preserve">• Название каждого раздела работы печатается по центру заглавными буквами жирным шрифтом </w:t>
      </w:r>
      <w:proofErr w:type="spellStart"/>
      <w:r w:rsidRPr="00E200B1">
        <w:t>Times</w:t>
      </w:r>
      <w:proofErr w:type="spellEnd"/>
      <w:r w:rsidRPr="00E200B1">
        <w:t xml:space="preserve"> </w:t>
      </w:r>
      <w:proofErr w:type="spellStart"/>
      <w:r w:rsidRPr="00E200B1">
        <w:t>New</w:t>
      </w:r>
      <w:proofErr w:type="spellEnd"/>
      <w:r w:rsidRPr="00E200B1">
        <w:t xml:space="preserve"> </w:t>
      </w:r>
      <w:proofErr w:type="spellStart"/>
      <w:r w:rsidRPr="00E200B1">
        <w:t>Roman</w:t>
      </w:r>
      <w:proofErr w:type="spellEnd"/>
      <w:r w:rsidRPr="00E200B1">
        <w:t>, размер шрифта 14.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Диаграммы, графики, таблицы, рисунки, которые являются составной частью литературного обзора, печатаются в разделе «Литературный обзор».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 xml:space="preserve">• Диаграммы, графики, таблицы, рисунки, которые являются составной частью раздела «Экспериментальная часть», могут быть напечатаны как собственно в указанном разделе, так и вынесены в дополнительный раздел «Приложение», что должно быть отражено в разделе «оглавление» проектной работы. 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E200B1">
        <w:rPr>
          <w:b/>
          <w:bCs/>
        </w:rPr>
        <w:t xml:space="preserve">Защита </w:t>
      </w:r>
      <w:proofErr w:type="gramStart"/>
      <w:r w:rsidRPr="00E200B1">
        <w:rPr>
          <w:b/>
          <w:bCs/>
        </w:rPr>
        <w:t>индивидуального проекта</w:t>
      </w:r>
      <w:proofErr w:type="gramEnd"/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Автору работы предоставляется 10 мин., за которые должны быть освещены: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Цель работы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Методы изучения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Актуальность темы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Новизна, научная ценность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Личный вклад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Выводы, сделанные в ходе работы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Ораторское мастерство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t>• Наглядность</w:t>
      </w:r>
    </w:p>
    <w:p w:rsidR="004032EA" w:rsidRPr="00E200B1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E200B1">
        <w:lastRenderedPageBreak/>
        <w:t>• Оформление работы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</w:p>
    <w:p w:rsidR="004032EA" w:rsidRPr="00933AD8" w:rsidRDefault="004032EA" w:rsidP="004032EA">
      <w:pPr>
        <w:pStyle w:val="ab"/>
        <w:numPr>
          <w:ilvl w:val="0"/>
          <w:numId w:val="35"/>
        </w:numPr>
        <w:spacing w:before="0" w:beforeAutospacing="0" w:after="0" w:afterAutospacing="0"/>
        <w:ind w:left="0"/>
        <w:jc w:val="center"/>
      </w:pPr>
      <w:r w:rsidRPr="00933AD8">
        <w:rPr>
          <w:b/>
          <w:bCs/>
        </w:rPr>
        <w:t xml:space="preserve">ТЕМАТИЧЕСКИЙ </w:t>
      </w:r>
      <w:r>
        <w:rPr>
          <w:b/>
          <w:bCs/>
        </w:rPr>
        <w:t xml:space="preserve"> </w:t>
      </w:r>
      <w:r w:rsidRPr="00933AD8">
        <w:rPr>
          <w:b/>
          <w:bCs/>
        </w:rPr>
        <w:t xml:space="preserve">ПЛАН </w:t>
      </w:r>
      <w:r>
        <w:rPr>
          <w:b/>
          <w:bCs/>
        </w:rPr>
        <w:t xml:space="preserve"> КУРСА</w:t>
      </w:r>
    </w:p>
    <w:p w:rsidR="004032EA" w:rsidRDefault="004032EA" w:rsidP="004032EA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«ПРОЕКТНАЯ ДЕЯТЕЛЬНОСТЬ»</w:t>
      </w:r>
    </w:p>
    <w:p w:rsidR="004032EA" w:rsidRDefault="004032EA" w:rsidP="004032EA">
      <w:pPr>
        <w:pStyle w:val="ab"/>
        <w:spacing w:before="0" w:beforeAutospacing="0" w:after="0" w:afterAutospacing="0"/>
        <w:jc w:val="center"/>
        <w:rPr>
          <w:b/>
          <w:bCs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1134"/>
        <w:gridCol w:w="1241"/>
      </w:tblGrid>
      <w:tr w:rsidR="004032EA" w:rsidRPr="0007725C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 xml:space="preserve">Тема </w:t>
            </w:r>
          </w:p>
        </w:tc>
        <w:tc>
          <w:tcPr>
            <w:tcW w:w="1418" w:type="dxa"/>
          </w:tcPr>
          <w:p w:rsidR="004032EA" w:rsidRPr="0007725C" w:rsidRDefault="004032EA" w:rsidP="000C3510">
            <w:pPr>
              <w:jc w:val="center"/>
            </w:pPr>
            <w:r w:rsidRPr="0007725C">
              <w:t>Количество часов</w:t>
            </w:r>
          </w:p>
        </w:tc>
        <w:tc>
          <w:tcPr>
            <w:tcW w:w="1134" w:type="dxa"/>
          </w:tcPr>
          <w:p w:rsidR="004032EA" w:rsidRPr="0007725C" w:rsidRDefault="004032EA" w:rsidP="000C3510">
            <w:pPr>
              <w:jc w:val="center"/>
            </w:pPr>
            <w:r w:rsidRPr="0007725C">
              <w:t>Дата по плану</w:t>
            </w:r>
          </w:p>
        </w:tc>
        <w:tc>
          <w:tcPr>
            <w:tcW w:w="1241" w:type="dxa"/>
          </w:tcPr>
          <w:p w:rsidR="004032EA" w:rsidRPr="0007725C" w:rsidRDefault="004032EA" w:rsidP="000C3510">
            <w:pPr>
              <w:jc w:val="center"/>
            </w:pPr>
            <w:r w:rsidRPr="0007725C">
              <w:t>Дата по факту</w:t>
            </w:r>
          </w:p>
        </w:tc>
      </w:tr>
      <w:tr w:rsidR="004032EA" w:rsidRPr="0007725C" w:rsidTr="000C3510">
        <w:tc>
          <w:tcPr>
            <w:tcW w:w="10314" w:type="dxa"/>
            <w:gridSpan w:val="5"/>
          </w:tcPr>
          <w:p w:rsidR="004032EA" w:rsidRPr="0006719D" w:rsidRDefault="004032EA" w:rsidP="000C3510">
            <w:pPr>
              <w:jc w:val="center"/>
            </w:pPr>
            <w:r w:rsidRPr="0006719D">
              <w:t>Подготовка к проведению исследования</w:t>
            </w:r>
          </w:p>
        </w:tc>
      </w:tr>
      <w:tr w:rsidR="004032EA" w:rsidRPr="0007725C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Проект. Виды проектов. Планирование работы</w:t>
            </w:r>
            <w:r>
              <w:t xml:space="preserve">. </w:t>
            </w:r>
            <w:r w:rsidRPr="00933AD8">
              <w:t>Цели и задачи проектной работы</w:t>
            </w:r>
            <w:r>
              <w:t>.</w:t>
            </w:r>
          </w:p>
        </w:tc>
        <w:tc>
          <w:tcPr>
            <w:tcW w:w="1418" w:type="dxa"/>
          </w:tcPr>
          <w:p w:rsidR="004032EA" w:rsidRPr="0007725C" w:rsidRDefault="004032EA" w:rsidP="000C351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Pr="0007725C" w:rsidRDefault="004032EA" w:rsidP="000C3510">
            <w:pPr>
              <w:jc w:val="center"/>
            </w:pPr>
          </w:p>
        </w:tc>
        <w:tc>
          <w:tcPr>
            <w:tcW w:w="1241" w:type="dxa"/>
          </w:tcPr>
          <w:p w:rsidR="004032EA" w:rsidRPr="0007725C" w:rsidRDefault="004032EA" w:rsidP="000C3510">
            <w:pPr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Этапы проектной работы</w:t>
            </w:r>
            <w:r>
              <w:t xml:space="preserve">. </w:t>
            </w:r>
            <w:r w:rsidRPr="00933AD8">
              <w:t>Оценка готов</w:t>
            </w:r>
            <w:r>
              <w:t>ности к исследовательской работе.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Выбор направления и проблемы исследования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Выбор темы исследования</w:t>
            </w:r>
            <w:r>
              <w:t xml:space="preserve">. </w:t>
            </w:r>
            <w:r w:rsidRPr="00933AD8">
              <w:t>Формулировка темы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Постановка целей</w:t>
            </w:r>
            <w:r>
              <w:t xml:space="preserve">. </w:t>
            </w:r>
            <w:r w:rsidRPr="00933AD8">
              <w:t>Задачи исследований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>
              <w:t>Формулирование гипотезы проекта.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both"/>
            </w:pPr>
            <w:r>
              <w:t>Актуальность выбранной темы.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10314" w:type="dxa"/>
            <w:gridSpan w:val="5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Проведение исследования</w:t>
            </w: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Поиск и отбор научной литературы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>
              <w:t>Сбор материалов, проведение практической части исследовательской работы.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>
              <w:t>Обработка материалов исследования и структуризация выводов.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10314" w:type="dxa"/>
            <w:gridSpan w:val="5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Оформление исследовательской работы</w:t>
            </w:r>
          </w:p>
        </w:tc>
      </w:tr>
      <w:tr w:rsidR="004032EA" w:rsidTr="000C3510">
        <w:tc>
          <w:tcPr>
            <w:tcW w:w="851" w:type="dxa"/>
          </w:tcPr>
          <w:p w:rsidR="004032EA" w:rsidRDefault="004032EA" w:rsidP="004032EA">
            <w:pPr>
              <w:pStyle w:val="a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Научный стиль речи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4032EA">
            <w:pPr>
              <w:pStyle w:val="a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Композиция текста</w:t>
            </w:r>
            <w:r>
              <w:t xml:space="preserve">. </w:t>
            </w:r>
            <w:r w:rsidRPr="00933AD8">
              <w:t>Анализ лексических особенностей текстов: точность, обобщенность, отвлеченность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4032EA">
            <w:pPr>
              <w:pStyle w:val="ab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Принципы построения словарных статей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4032EA">
            <w:pPr>
              <w:pStyle w:val="ab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Наиболее известные энциклопедии и справочники</w:t>
            </w:r>
            <w:r>
              <w:t xml:space="preserve">. </w:t>
            </w:r>
            <w:r w:rsidRPr="00933AD8">
              <w:t>Конспектирование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Оформление ссылок</w:t>
            </w:r>
            <w:r>
              <w:t xml:space="preserve">. </w:t>
            </w:r>
            <w:r w:rsidRPr="00933AD8">
              <w:t>Оформление списка литературы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Методы исследования</w:t>
            </w:r>
            <w:r>
              <w:t xml:space="preserve">. </w:t>
            </w:r>
            <w:r w:rsidRPr="00933AD8">
              <w:t>Методы сбора анализа материала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Экспериментальные методы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Работа с Интернет-сайтами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Формирование поискового запроса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Оценка информации с точки зрения ее достоверности, точности, обоснованности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Оценка источников информации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Оформление и содержание работ. Общие требования</w:t>
            </w:r>
            <w:r>
              <w:t>.</w:t>
            </w:r>
          </w:p>
        </w:tc>
        <w:tc>
          <w:tcPr>
            <w:tcW w:w="1418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10314" w:type="dxa"/>
            <w:gridSpan w:val="5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Защита результатов исследования</w:t>
            </w:r>
          </w:p>
        </w:tc>
      </w:tr>
      <w:tr w:rsidR="004032EA" w:rsidTr="000C3510">
        <w:tc>
          <w:tcPr>
            <w:tcW w:w="85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  <w:r>
              <w:t>23</w:t>
            </w:r>
            <w:r w:rsidR="00D345E1">
              <w:t>-24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Формы представления работ</w:t>
            </w:r>
            <w:r>
              <w:t>.</w:t>
            </w:r>
          </w:p>
        </w:tc>
        <w:tc>
          <w:tcPr>
            <w:tcW w:w="1418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25-26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Оценивание работ. Критерии оценки</w:t>
            </w:r>
            <w:r>
              <w:t>.</w:t>
            </w:r>
          </w:p>
        </w:tc>
        <w:tc>
          <w:tcPr>
            <w:tcW w:w="1418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27-28</w:t>
            </w:r>
          </w:p>
        </w:tc>
        <w:tc>
          <w:tcPr>
            <w:tcW w:w="5670" w:type="dxa"/>
          </w:tcPr>
          <w:p w:rsidR="004032EA" w:rsidRPr="00933AD8" w:rsidRDefault="004032EA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Индивидуальные консультации</w:t>
            </w:r>
            <w:r>
              <w:t>.</w:t>
            </w:r>
          </w:p>
        </w:tc>
        <w:tc>
          <w:tcPr>
            <w:tcW w:w="1418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4032EA" w:rsidTr="000C3510">
        <w:tc>
          <w:tcPr>
            <w:tcW w:w="851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29-30</w:t>
            </w:r>
          </w:p>
        </w:tc>
        <w:tc>
          <w:tcPr>
            <w:tcW w:w="5670" w:type="dxa"/>
          </w:tcPr>
          <w:p w:rsidR="004032EA" w:rsidRPr="00933AD8" w:rsidRDefault="004032EA" w:rsidP="00D345E1">
            <w:pPr>
              <w:pStyle w:val="ab"/>
              <w:spacing w:before="0" w:beforeAutospacing="0" w:after="0" w:afterAutospacing="0"/>
              <w:jc w:val="both"/>
            </w:pPr>
            <w:r w:rsidRPr="00933AD8">
              <w:t xml:space="preserve">Представление работ. </w:t>
            </w:r>
          </w:p>
        </w:tc>
        <w:tc>
          <w:tcPr>
            <w:tcW w:w="1418" w:type="dxa"/>
          </w:tcPr>
          <w:p w:rsidR="004032EA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4032EA" w:rsidRDefault="004032EA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D345E1" w:rsidTr="000C3510">
        <w:tc>
          <w:tcPr>
            <w:tcW w:w="85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lastRenderedPageBreak/>
              <w:t>31</w:t>
            </w:r>
          </w:p>
        </w:tc>
        <w:tc>
          <w:tcPr>
            <w:tcW w:w="5670" w:type="dxa"/>
          </w:tcPr>
          <w:p w:rsidR="00D345E1" w:rsidRPr="00933AD8" w:rsidRDefault="00D345E1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Представление работ.</w:t>
            </w:r>
          </w:p>
        </w:tc>
        <w:tc>
          <w:tcPr>
            <w:tcW w:w="1418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D345E1" w:rsidTr="000C3510">
        <w:tc>
          <w:tcPr>
            <w:tcW w:w="85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D345E1" w:rsidRPr="00933AD8" w:rsidRDefault="00D345E1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Представление работ.</w:t>
            </w:r>
          </w:p>
        </w:tc>
        <w:tc>
          <w:tcPr>
            <w:tcW w:w="1418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D345E1" w:rsidTr="000C3510">
        <w:tc>
          <w:tcPr>
            <w:tcW w:w="85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D345E1" w:rsidRPr="00933AD8" w:rsidRDefault="00D345E1" w:rsidP="000C3510">
            <w:pPr>
              <w:pStyle w:val="ab"/>
              <w:spacing w:before="0" w:beforeAutospacing="0" w:after="0" w:afterAutospacing="0"/>
              <w:jc w:val="both"/>
            </w:pPr>
            <w:r w:rsidRPr="00933AD8">
              <w:t>Анализ проектов</w:t>
            </w:r>
            <w:r>
              <w:t>.</w:t>
            </w:r>
          </w:p>
        </w:tc>
        <w:tc>
          <w:tcPr>
            <w:tcW w:w="1418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D345E1" w:rsidTr="000C3510">
        <w:tc>
          <w:tcPr>
            <w:tcW w:w="85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D345E1" w:rsidRPr="00933AD8" w:rsidRDefault="00D345E1" w:rsidP="000C3510">
            <w:pPr>
              <w:pStyle w:val="ab"/>
              <w:spacing w:before="0" w:beforeAutospacing="0" w:after="0" w:afterAutospacing="0"/>
              <w:jc w:val="both"/>
            </w:pPr>
            <w:r>
              <w:t>Анкета «Мои успехи в проектной деятельности.</w:t>
            </w:r>
          </w:p>
        </w:tc>
        <w:tc>
          <w:tcPr>
            <w:tcW w:w="1418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241" w:type="dxa"/>
          </w:tcPr>
          <w:p w:rsidR="00D345E1" w:rsidRDefault="00D345E1" w:rsidP="000C3510">
            <w:pPr>
              <w:pStyle w:val="ab"/>
              <w:spacing w:before="0" w:beforeAutospacing="0" w:after="0" w:afterAutospacing="0"/>
              <w:jc w:val="center"/>
            </w:pPr>
          </w:p>
        </w:tc>
      </w:tr>
    </w:tbl>
    <w:p w:rsidR="004032EA" w:rsidRPr="00933AD8" w:rsidRDefault="004032EA" w:rsidP="004032EA">
      <w:pPr>
        <w:pStyle w:val="ab"/>
        <w:spacing w:before="0" w:beforeAutospacing="0" w:after="0" w:afterAutospacing="0"/>
        <w:ind w:left="-851"/>
      </w:pPr>
    </w:p>
    <w:p w:rsidR="004032EA" w:rsidRPr="00933AD8" w:rsidRDefault="004032EA" w:rsidP="004032EA">
      <w:pPr>
        <w:pStyle w:val="ab"/>
        <w:numPr>
          <w:ilvl w:val="0"/>
          <w:numId w:val="36"/>
        </w:numPr>
        <w:spacing w:before="0" w:beforeAutospacing="0" w:after="0" w:afterAutospacing="0" w:line="360" w:lineRule="auto"/>
        <w:ind w:left="0"/>
        <w:jc w:val="center"/>
      </w:pPr>
      <w:r w:rsidRPr="00933AD8">
        <w:rPr>
          <w:b/>
          <w:bCs/>
        </w:rPr>
        <w:t>УЧЕБНО-МЕТОДИЧЕСКОЕ И МАТЕРИАЛЬНО-ТЕХНИЧЕСКОЕ ОБЕСПЕЧЕНИЕ</w:t>
      </w:r>
      <w:r>
        <w:t xml:space="preserve"> </w:t>
      </w:r>
      <w:r w:rsidRPr="007E1071">
        <w:rPr>
          <w:b/>
          <w:bCs/>
        </w:rPr>
        <w:t xml:space="preserve">ОБРАЗОВАТЕЛЬНОЙ ДЕЯТЕЛЬНОСТИ ПО </w:t>
      </w:r>
      <w:r>
        <w:rPr>
          <w:b/>
          <w:bCs/>
        </w:rPr>
        <w:t>КУРСУ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 xml:space="preserve">Освоение программы по </w:t>
      </w:r>
      <w:r>
        <w:t>курсу</w:t>
      </w:r>
      <w:r w:rsidRPr="00933AD8">
        <w:t xml:space="preserve"> «</w:t>
      </w:r>
      <w:r>
        <w:t>П</w:t>
      </w:r>
      <w:r w:rsidRPr="00933AD8">
        <w:t>роект</w:t>
      </w:r>
      <w:r>
        <w:t>ная деятельность</w:t>
      </w:r>
      <w:r w:rsidRPr="00933AD8">
        <w:t>» предполагает наличие в профессиональной образовательной организации, реализующей образовательную программу среднего общего образования</w:t>
      </w:r>
      <w:r>
        <w:t>,</w:t>
      </w:r>
      <w:r w:rsidRPr="00933AD8">
        <w:t xml:space="preserve">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933AD8">
        <w:t>внеучебной</w:t>
      </w:r>
      <w:proofErr w:type="spellEnd"/>
      <w:r w:rsidRPr="00933AD8">
        <w:t xml:space="preserve"> деятельности </w:t>
      </w:r>
      <w:proofErr w:type="gramStart"/>
      <w:r w:rsidRPr="00933AD8">
        <w:t>обучающихся</w:t>
      </w:r>
      <w:proofErr w:type="gramEnd"/>
      <w:r w:rsidRPr="00933AD8">
        <w:t>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>Помещение кабинета должно удовлетворять требованиям Санитарно-эпидемиологических правил и нормативов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>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информацию, создавать презентации, видеоматериалы, иные документы.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>В состав программы по предмету входят: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информационно-коммуникативные средства;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экранно-звуковые пособия;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 w:rsidRPr="00933AD8">
        <w:t>• библиотечный фонд.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 xml:space="preserve">В библиотечный фонд входят учебники, учебно-методические комплекты (УМК), обеспечивающие освоение учебного материала, рекомендованные или допущенные для использования в образовательных организациях, реализующих образовательную программу среднего общего образования. 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>Библиотечный фонд может быть дополнен энциклопедиями, справочниками, научно-популярной литературой и др.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both"/>
      </w:pPr>
      <w:r>
        <w:t xml:space="preserve">     </w:t>
      </w:r>
      <w:r w:rsidRPr="00933AD8">
        <w:t xml:space="preserve">В процессе освоения программы по предмету </w:t>
      </w:r>
      <w:r>
        <w:t xml:space="preserve">«Проектная деятельность» </w:t>
      </w:r>
      <w:r w:rsidRPr="00933AD8">
        <w:t>обучающиеся должны иметь возможность доступа к электронным учебным материалам, имеющимся в свободном доступе в Интернете</w:t>
      </w:r>
      <w:r>
        <w:t>.</w:t>
      </w:r>
      <w:r w:rsidRPr="00933AD8">
        <w:t xml:space="preserve"> 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center"/>
      </w:pPr>
      <w:r w:rsidRPr="00202ABE">
        <w:rPr>
          <w:b/>
          <w:bCs/>
        </w:rPr>
        <w:t>РЕКОМЕНДУЕМАЯ ЛИТЕРАТУРА</w:t>
      </w:r>
    </w:p>
    <w:p w:rsidR="004032EA" w:rsidRPr="00202ABE" w:rsidRDefault="004032EA" w:rsidP="004032EA">
      <w:pPr>
        <w:spacing w:line="360" w:lineRule="auto"/>
        <w:ind w:left="-284"/>
        <w:jc w:val="both"/>
      </w:pPr>
      <w:r w:rsidRPr="00202ABE">
        <w:lastRenderedPageBreak/>
        <w:t xml:space="preserve">1. Навигатор исследователя. Рабочая тетрадь для школьников по подготовке и проведению учебно-исследовательской деятельности. – 2-е изд. – </w:t>
      </w:r>
      <w:proofErr w:type="spellStart"/>
      <w:r w:rsidRPr="00202ABE">
        <w:t>Шестернинов</w:t>
      </w:r>
      <w:proofErr w:type="spellEnd"/>
      <w:r w:rsidRPr="00202ABE">
        <w:t xml:space="preserve"> Е.Е. и др. Издательство Некоммерческой организации Благотворительный фонд наследия Менделеева, 2017. –  89 с.</w:t>
      </w:r>
    </w:p>
    <w:p w:rsidR="004032EA" w:rsidRPr="00202ABE" w:rsidRDefault="004032EA" w:rsidP="004032EA">
      <w:pPr>
        <w:spacing w:line="360" w:lineRule="auto"/>
        <w:ind w:left="-284"/>
        <w:jc w:val="both"/>
      </w:pPr>
      <w:r w:rsidRPr="00202ABE">
        <w:t xml:space="preserve">2. Спутник исследователя. Рабочая тетрадь для школьников по подготовке и проведению учебно-исследовательской деятельности. – 2-е изд. – </w:t>
      </w:r>
      <w:proofErr w:type="spellStart"/>
      <w:r w:rsidRPr="00202ABE">
        <w:t>Шестернинов</w:t>
      </w:r>
      <w:proofErr w:type="spellEnd"/>
      <w:r w:rsidRPr="00202ABE">
        <w:t xml:space="preserve"> Е.Е. и др. Издательство Некоммерческой организации Благотворительный фонд наследия Менделеева, 2017. –  53 с.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>3. www.researcher.ru - портал исследовательской деятельности учащихся. Методология и методика. Исследовательские работы.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 xml:space="preserve">4.  www.vernadsky.info - сайт Всероссийского Конкурса юношеских исследовательских работ им. В.И. Вернадского. Публикуются нормативные документы по конкурсу, детские исследовательские работы. Организована система </w:t>
      </w:r>
      <w:proofErr w:type="spellStart"/>
      <w:r w:rsidRPr="00202ABE">
        <w:t>on-line</w:t>
      </w:r>
      <w:proofErr w:type="spellEnd"/>
      <w:r w:rsidRPr="00202ABE">
        <w:t xml:space="preserve"> регистрации посетителей. 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 xml:space="preserve">5. www.konkurs.redu.ru - 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202ABE">
        <w:t>on-line</w:t>
      </w:r>
      <w:proofErr w:type="spellEnd"/>
      <w:r w:rsidRPr="00202ABE">
        <w:t xml:space="preserve"> размещение нормативных документов.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>6. www.subscribe.redu.ru - рассылка новостей и информации по разнообразным проблемам и мероприятиям рамках работы системы исследовательской деятельности учащихся.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>7. www.irsh.redu.ru – сайт научно-методического и информационно-публицистического журнала «Исследовательская работа школьников».</w:t>
      </w:r>
    </w:p>
    <w:p w:rsidR="004032EA" w:rsidRPr="00202ABE" w:rsidRDefault="004032EA" w:rsidP="004032EA">
      <w:pPr>
        <w:pStyle w:val="ab"/>
        <w:spacing w:before="0" w:beforeAutospacing="0" w:after="0" w:afterAutospacing="0" w:line="360" w:lineRule="auto"/>
        <w:ind w:left="-284"/>
        <w:jc w:val="both"/>
      </w:pPr>
      <w:r w:rsidRPr="00202ABE">
        <w:t xml:space="preserve">8. www.iteach.ru – сайт программы </w:t>
      </w:r>
      <w:proofErr w:type="spellStart"/>
      <w:r w:rsidRPr="00202ABE">
        <w:t>Intel</w:t>
      </w:r>
      <w:proofErr w:type="spellEnd"/>
      <w:r w:rsidRPr="00202ABE">
        <w:t xml:space="preserve"> «Обучение для будущего».</w:t>
      </w: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  <w:r w:rsidRPr="00933AD8">
        <w:t>ПРИЛОЖЕНИЕ 1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center"/>
      </w:pPr>
      <w:r w:rsidRPr="00933AD8">
        <w:rPr>
          <w:b/>
          <w:bCs/>
        </w:rPr>
        <w:lastRenderedPageBreak/>
        <w:t>Паспорт учебного проекта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1.Тема проекта 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________________________________________________________________________________________________________________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2.Авторы проекта________________________________________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________________________________________________________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3.Класс_________________________________________________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4.Научный руководитель_________________________________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________________________________________________________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 xml:space="preserve">5.Тип проекта (интегративный, предметный)______________ 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________________________________________________________________________________________________________________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6.Форма проекта_________________________________________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rPr>
          <w:b/>
          <w:bCs/>
        </w:rPr>
        <w:t>7.Краткое описание проекта (возможности использования особенности проекта и т.д.)__</w:t>
      </w:r>
    </w:p>
    <w:p w:rsidR="004032EA" w:rsidRDefault="004032EA" w:rsidP="004032EA">
      <w:pPr>
        <w:pStyle w:val="ab"/>
        <w:spacing w:before="0" w:beforeAutospacing="0" w:after="0" w:afterAutospacing="0" w:line="360" w:lineRule="auto"/>
        <w:rPr>
          <w:b/>
          <w:bCs/>
        </w:rPr>
      </w:pPr>
      <w:r w:rsidRPr="00933AD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>
        <w:rPr>
          <w:b/>
          <w:bCs/>
        </w:rPr>
        <w:t>уч. г</w:t>
      </w:r>
      <w:r w:rsidRPr="00933AD8">
        <w:rPr>
          <w:b/>
          <w:bCs/>
        </w:rPr>
        <w:t>од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</w:p>
    <w:p w:rsidR="004032EA" w:rsidRPr="00933AD8" w:rsidRDefault="004032EA" w:rsidP="004032EA">
      <w:pPr>
        <w:pStyle w:val="ab"/>
        <w:spacing w:before="0" w:beforeAutospacing="0" w:after="0" w:afterAutospacing="0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  <w:jc w:val="right"/>
      </w:pPr>
      <w:r>
        <w:lastRenderedPageBreak/>
        <w:t>ПРИЛОЖЕНИЕ 2</w:t>
      </w:r>
    </w:p>
    <w:p w:rsidR="004032EA" w:rsidRPr="00933AD8" w:rsidRDefault="004032EA" w:rsidP="004032EA">
      <w:pPr>
        <w:pStyle w:val="ab"/>
        <w:spacing w:before="0" w:beforeAutospacing="0" w:after="0" w:afterAutospacing="0" w:line="360" w:lineRule="auto"/>
      </w:pPr>
      <w:r w:rsidRPr="00933AD8">
        <w:t>Оценочный лист (балльный):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цель работы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актуальность темы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новизна материала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научная ценность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личный вклад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оформление работы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ораторское мастерство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наглядность и качество демонстрируемого материала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t>Критерии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 xml:space="preserve">Оценка выступления 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0-1-2</w:t>
      </w:r>
    </w:p>
    <w:p w:rsidR="004032EA" w:rsidRPr="00933AD8" w:rsidRDefault="004032EA" w:rsidP="004032EA">
      <w:pPr>
        <w:pStyle w:val="ab"/>
        <w:spacing w:before="0" w:beforeAutospacing="0" w:after="0" w:afterAutospacing="0"/>
        <w:jc w:val="center"/>
      </w:pPr>
      <w:r w:rsidRPr="00933AD8">
        <w:rPr>
          <w:b/>
          <w:bCs/>
        </w:rPr>
        <w:t>максимальный балл - 40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рассказывает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-логика построения доклада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владение иллюстративным материалом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соблюдение регламента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владеет теорией вопроса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краткость и аргументированность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наличие демонстрационного материала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 xml:space="preserve">2- </w:t>
      </w:r>
      <w:r w:rsidRPr="00933AD8">
        <w:t>хорошо ориентируется в демонстрационном материале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соответствует выступлению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оригинальность демонстрационного материала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владение специальными терминами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вступительная часть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четкость выводов, обобщающих доклад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адекватность громкости и темпа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уверенность и убедительная манера изложения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использование знаний вне школьной программы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использованы разнообразные источники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цитаты, ссылки на авторов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доступность для восприятия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rPr>
          <w:b/>
          <w:bCs/>
        </w:rPr>
        <w:t>2</w:t>
      </w:r>
      <w:r w:rsidRPr="00933AD8">
        <w:t>- заключение, обобщение доклада.</w:t>
      </w:r>
    </w:p>
    <w:p w:rsidR="004032EA" w:rsidRPr="00933AD8" w:rsidRDefault="004032EA" w:rsidP="004032EA">
      <w:pPr>
        <w:pStyle w:val="ab"/>
        <w:spacing w:before="0" w:beforeAutospacing="0" w:after="0" w:afterAutospacing="0"/>
      </w:pPr>
      <w:r w:rsidRPr="00933AD8">
        <w:t>ИТОГО</w:t>
      </w:r>
    </w:p>
    <w:p w:rsidR="0013284B" w:rsidRPr="009B0D6F" w:rsidRDefault="0013284B" w:rsidP="004032EA">
      <w:pPr>
        <w:pStyle w:val="ab"/>
        <w:rPr>
          <w:iCs/>
          <w:sz w:val="28"/>
          <w:szCs w:val="28"/>
        </w:rPr>
      </w:pPr>
    </w:p>
    <w:sectPr w:rsidR="0013284B" w:rsidRPr="009B0D6F" w:rsidSect="004032EA">
      <w:footerReference w:type="even" r:id="rId10"/>
      <w:footerReference w:type="default" r:id="rId11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21" w:rsidRDefault="000A2E21">
      <w:r>
        <w:separator/>
      </w:r>
    </w:p>
  </w:endnote>
  <w:endnote w:type="continuationSeparator" w:id="0">
    <w:p w:rsidR="000A2E21" w:rsidRDefault="000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73121E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73121E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0B7725">
      <w:rPr>
        <w:noProof/>
      </w:rPr>
      <w:t>1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21" w:rsidRDefault="000A2E21">
      <w:r>
        <w:separator/>
      </w:r>
    </w:p>
  </w:footnote>
  <w:footnote w:type="continuationSeparator" w:id="0">
    <w:p w:rsidR="000A2E21" w:rsidRDefault="000A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46A8C"/>
    <w:multiLevelType w:val="multilevel"/>
    <w:tmpl w:val="92E4D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31FB"/>
    <w:multiLevelType w:val="multilevel"/>
    <w:tmpl w:val="47D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04D"/>
    <w:multiLevelType w:val="multilevel"/>
    <w:tmpl w:val="3FE45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11980"/>
    <w:multiLevelType w:val="multilevel"/>
    <w:tmpl w:val="0D24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E115891"/>
    <w:multiLevelType w:val="multilevel"/>
    <w:tmpl w:val="1C0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B2ED6"/>
    <w:multiLevelType w:val="multilevel"/>
    <w:tmpl w:val="E6D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130E4"/>
    <w:multiLevelType w:val="multilevel"/>
    <w:tmpl w:val="CD26A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F00868"/>
    <w:multiLevelType w:val="multilevel"/>
    <w:tmpl w:val="643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44AC0"/>
    <w:multiLevelType w:val="multilevel"/>
    <w:tmpl w:val="F7BA4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441AF3"/>
    <w:multiLevelType w:val="multilevel"/>
    <w:tmpl w:val="36EA3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00966"/>
    <w:multiLevelType w:val="multilevel"/>
    <w:tmpl w:val="7D746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6"/>
  </w:num>
  <w:num w:numId="8">
    <w:abstractNumId w:val="27"/>
  </w:num>
  <w:num w:numId="9">
    <w:abstractNumId w:val="26"/>
  </w:num>
  <w:num w:numId="10">
    <w:abstractNumId w:val="19"/>
  </w:num>
  <w:num w:numId="11">
    <w:abstractNumId w:val="25"/>
  </w:num>
  <w:num w:numId="12">
    <w:abstractNumId w:val="31"/>
  </w:num>
  <w:num w:numId="13">
    <w:abstractNumId w:val="4"/>
  </w:num>
  <w:num w:numId="14">
    <w:abstractNumId w:val="29"/>
  </w:num>
  <w:num w:numId="15">
    <w:abstractNumId w:val="33"/>
  </w:num>
  <w:num w:numId="16">
    <w:abstractNumId w:val="23"/>
  </w:num>
  <w:num w:numId="17">
    <w:abstractNumId w:val="7"/>
  </w:num>
  <w:num w:numId="18">
    <w:abstractNumId w:val="21"/>
  </w:num>
  <w:num w:numId="19">
    <w:abstractNumId w:val="5"/>
  </w:num>
  <w:num w:numId="20">
    <w:abstractNumId w:val="13"/>
  </w:num>
  <w:num w:numId="21">
    <w:abstractNumId w:val="11"/>
  </w:num>
  <w:num w:numId="22">
    <w:abstractNumId w:val="0"/>
  </w:num>
  <w:num w:numId="23">
    <w:abstractNumId w:val="17"/>
  </w:num>
  <w:num w:numId="24">
    <w:abstractNumId w:val="14"/>
  </w:num>
  <w:num w:numId="25">
    <w:abstractNumId w:val="18"/>
  </w:num>
  <w:num w:numId="26">
    <w:abstractNumId w:val="16"/>
  </w:num>
  <w:num w:numId="27">
    <w:abstractNumId w:val="20"/>
  </w:num>
  <w:num w:numId="28">
    <w:abstractNumId w:val="8"/>
  </w:num>
  <w:num w:numId="29">
    <w:abstractNumId w:val="22"/>
  </w:num>
  <w:num w:numId="30">
    <w:abstractNumId w:val="28"/>
  </w:num>
  <w:num w:numId="31">
    <w:abstractNumId w:val="3"/>
  </w:num>
  <w:num w:numId="32">
    <w:abstractNumId w:val="1"/>
  </w:num>
  <w:num w:numId="33">
    <w:abstractNumId w:val="32"/>
  </w:num>
  <w:num w:numId="34">
    <w:abstractNumId w:val="24"/>
  </w:num>
  <w:num w:numId="35">
    <w:abstractNumId w:val="3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B7725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32EA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5F64F6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121E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209E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345E1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6AB1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21A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96A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6A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21A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96A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6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426D-3ABB-4394-96CA-52223D14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Ольга</cp:lastModifiedBy>
  <cp:revision>2</cp:revision>
  <cp:lastPrinted>2015-10-26T19:47:00Z</cp:lastPrinted>
  <dcterms:created xsi:type="dcterms:W3CDTF">2023-10-23T17:15:00Z</dcterms:created>
  <dcterms:modified xsi:type="dcterms:W3CDTF">2023-10-23T17:15:00Z</dcterms:modified>
</cp:coreProperties>
</file>